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84B4" w14:textId="6AAC2859" w:rsidR="00AE44A4" w:rsidRPr="00F2602B" w:rsidRDefault="00DA4227" w:rsidP="00A804B0">
      <w:pPr>
        <w:pStyle w:val="Title"/>
        <w:jc w:val="center"/>
        <w:rPr>
          <w:rFonts w:asciiTheme="minorHAnsi" w:hAnsiTheme="minorHAnsi" w:cstheme="minorHAnsi"/>
          <w:b/>
          <w:bCs/>
          <w:sz w:val="32"/>
          <w:szCs w:val="32"/>
        </w:rPr>
      </w:pPr>
      <w:bookmarkStart w:id="0" w:name="OLE_LINK7"/>
      <w:r>
        <w:rPr>
          <w:rFonts w:asciiTheme="minorHAnsi" w:hAnsiTheme="minorHAnsi" w:cstheme="minorHAnsi"/>
          <w:b/>
          <w:bCs/>
          <w:sz w:val="32"/>
          <w:szCs w:val="32"/>
        </w:rPr>
        <w:t xml:space="preserve">Short-Term General </w:t>
      </w:r>
      <w:r w:rsidR="004119BF" w:rsidRPr="00F2602B">
        <w:rPr>
          <w:rFonts w:asciiTheme="minorHAnsi" w:hAnsiTheme="minorHAnsi" w:cstheme="minorHAnsi"/>
          <w:b/>
          <w:bCs/>
          <w:sz w:val="32"/>
          <w:szCs w:val="32"/>
        </w:rPr>
        <w:t>Operating Grants</w:t>
      </w:r>
    </w:p>
    <w:bookmarkEnd w:id="0"/>
    <w:p w14:paraId="05488DCA" w14:textId="77777777" w:rsidR="00F95A04" w:rsidRPr="00F2602B" w:rsidRDefault="00F95A04" w:rsidP="00F95A04">
      <w:pPr>
        <w:pStyle w:val="Heading2"/>
        <w:jc w:val="center"/>
        <w:rPr>
          <w:b/>
          <w:color w:val="auto"/>
          <w:sz w:val="28"/>
        </w:rPr>
      </w:pPr>
      <w:r w:rsidRPr="00F2602B">
        <w:rPr>
          <w:b/>
          <w:color w:val="auto"/>
          <w:sz w:val="28"/>
        </w:rPr>
        <w:t>Application Preview</w:t>
      </w:r>
    </w:p>
    <w:p w14:paraId="5CA25B76" w14:textId="77777777" w:rsidR="00A804B0" w:rsidRPr="00F2602B" w:rsidRDefault="00A804B0" w:rsidP="00A804B0">
      <w:pPr>
        <w:pStyle w:val="Default"/>
        <w:rPr>
          <w:rFonts w:asciiTheme="minorHAnsi" w:eastAsia="Times New Roman" w:hAnsiTheme="minorHAnsi"/>
          <w:color w:val="000000" w:themeColor="text1"/>
          <w:sz w:val="22"/>
          <w:szCs w:val="22"/>
        </w:rPr>
      </w:pPr>
    </w:p>
    <w:p w14:paraId="0EE0F8E8" w14:textId="516CBF20" w:rsidR="00C673A2" w:rsidRDefault="00C673A2" w:rsidP="00C673A2">
      <w:pPr>
        <w:pStyle w:val="Default"/>
        <w:pBdr>
          <w:top w:val="single" w:sz="4" w:space="1" w:color="auto"/>
          <w:left w:val="single" w:sz="4" w:space="4" w:color="auto"/>
          <w:bottom w:val="single" w:sz="4" w:space="1" w:color="auto"/>
          <w:right w:val="single" w:sz="4" w:space="4" w:color="auto"/>
        </w:pBdr>
        <w:shd w:val="clear" w:color="auto" w:fill="BDD6EE" w:themeFill="accent5" w:themeFillTint="66"/>
        <w:rPr>
          <w:sz w:val="22"/>
          <w:szCs w:val="22"/>
        </w:rPr>
      </w:pPr>
      <w:bookmarkStart w:id="1" w:name="OLE_LINK11"/>
      <w:bookmarkStart w:id="2" w:name="OLE_LINK12"/>
      <w:r>
        <w:rPr>
          <w:sz w:val="22"/>
          <w:szCs w:val="22"/>
        </w:rPr>
        <w:t>Note: Organizations awarded Federal Crisis Response – General Operating grants in 2025 are not eligible to apply for 2026 Short-Term General Operating grants.</w:t>
      </w:r>
    </w:p>
    <w:p w14:paraId="05415590" w14:textId="77777777" w:rsidR="00C673A2" w:rsidRDefault="00C673A2" w:rsidP="00B113E7">
      <w:pPr>
        <w:pStyle w:val="Default"/>
        <w:rPr>
          <w:sz w:val="22"/>
          <w:szCs w:val="22"/>
        </w:rPr>
      </w:pPr>
    </w:p>
    <w:p w14:paraId="444BB5A0" w14:textId="3244A7AA" w:rsidR="00B113E7" w:rsidRPr="00F2602B" w:rsidRDefault="00B113E7" w:rsidP="00B113E7">
      <w:pPr>
        <w:pStyle w:val="Default"/>
        <w:rPr>
          <w:sz w:val="22"/>
          <w:szCs w:val="22"/>
        </w:rPr>
      </w:pPr>
      <w:r w:rsidRPr="00F2602B">
        <w:rPr>
          <w:sz w:val="22"/>
          <w:szCs w:val="22"/>
        </w:rPr>
        <w:t xml:space="preserve">This is a preview of the application in our online </w:t>
      </w:r>
      <w:proofErr w:type="gramStart"/>
      <w:r w:rsidRPr="00F2602B">
        <w:rPr>
          <w:sz w:val="22"/>
          <w:szCs w:val="22"/>
        </w:rPr>
        <w:t>grants</w:t>
      </w:r>
      <w:proofErr w:type="gramEnd"/>
      <w:r w:rsidRPr="00F2602B">
        <w:rPr>
          <w:sz w:val="22"/>
          <w:szCs w:val="22"/>
        </w:rPr>
        <w:t xml:space="preserve"> portal. </w:t>
      </w:r>
      <w:r w:rsidR="001F3887" w:rsidRPr="00F2602B">
        <w:rPr>
          <w:sz w:val="22"/>
          <w:szCs w:val="22"/>
        </w:rPr>
        <w:t xml:space="preserve">It’s </w:t>
      </w:r>
      <w:r w:rsidRPr="00F2602B">
        <w:rPr>
          <w:sz w:val="22"/>
          <w:szCs w:val="22"/>
        </w:rPr>
        <w:t xml:space="preserve">intended to </w:t>
      </w:r>
      <w:r w:rsidR="001F3887" w:rsidRPr="00F2602B">
        <w:rPr>
          <w:sz w:val="22"/>
          <w:szCs w:val="22"/>
        </w:rPr>
        <w:t xml:space="preserve">give you </w:t>
      </w:r>
      <w:r w:rsidRPr="00F2602B">
        <w:rPr>
          <w:sz w:val="22"/>
          <w:szCs w:val="22"/>
        </w:rPr>
        <w:t xml:space="preserve">a sense </w:t>
      </w:r>
      <w:r w:rsidR="001F3887" w:rsidRPr="00F2602B">
        <w:rPr>
          <w:sz w:val="22"/>
          <w:szCs w:val="22"/>
        </w:rPr>
        <w:t xml:space="preserve">of </w:t>
      </w:r>
      <w:r w:rsidRPr="00F2602B">
        <w:rPr>
          <w:sz w:val="22"/>
          <w:szCs w:val="22"/>
        </w:rPr>
        <w:t>what we</w:t>
      </w:r>
      <w:r w:rsidR="001F3887" w:rsidRPr="00F2602B">
        <w:rPr>
          <w:sz w:val="22"/>
          <w:szCs w:val="22"/>
        </w:rPr>
        <w:t>’</w:t>
      </w:r>
      <w:r w:rsidRPr="00F2602B">
        <w:rPr>
          <w:sz w:val="22"/>
          <w:szCs w:val="22"/>
        </w:rPr>
        <w:t xml:space="preserve">re looking for before you start </w:t>
      </w:r>
      <w:r w:rsidR="001F3887" w:rsidRPr="00F2602B">
        <w:rPr>
          <w:sz w:val="22"/>
          <w:szCs w:val="22"/>
        </w:rPr>
        <w:t xml:space="preserve">filling out </w:t>
      </w:r>
      <w:r w:rsidRPr="00F2602B">
        <w:rPr>
          <w:sz w:val="22"/>
          <w:szCs w:val="22"/>
        </w:rPr>
        <w:t xml:space="preserve">the application. The actual online system’s experience will </w:t>
      </w:r>
      <w:r w:rsidR="00427151">
        <w:rPr>
          <w:sz w:val="22"/>
          <w:szCs w:val="22"/>
        </w:rPr>
        <w:t>look</w:t>
      </w:r>
      <w:r w:rsidRPr="00F2602B">
        <w:rPr>
          <w:sz w:val="22"/>
          <w:szCs w:val="22"/>
        </w:rPr>
        <w:t xml:space="preserve"> slightly </w:t>
      </w:r>
      <w:r w:rsidR="0008037F" w:rsidRPr="00F2602B">
        <w:rPr>
          <w:sz w:val="22"/>
          <w:szCs w:val="22"/>
        </w:rPr>
        <w:t xml:space="preserve">(okay, quite a bit) </w:t>
      </w:r>
      <w:r w:rsidRPr="00F2602B">
        <w:rPr>
          <w:sz w:val="22"/>
          <w:szCs w:val="22"/>
        </w:rPr>
        <w:t>different</w:t>
      </w:r>
      <w:r w:rsidR="002417C4">
        <w:rPr>
          <w:sz w:val="22"/>
          <w:szCs w:val="22"/>
        </w:rPr>
        <w:t>, but the questions will be the same</w:t>
      </w:r>
      <w:r w:rsidRPr="00F2602B">
        <w:rPr>
          <w:sz w:val="22"/>
          <w:szCs w:val="22"/>
        </w:rPr>
        <w:t>.</w:t>
      </w:r>
    </w:p>
    <w:p w14:paraId="5CA59C13" w14:textId="77777777" w:rsidR="001A73F4" w:rsidRPr="00F2602B" w:rsidRDefault="001A73F4" w:rsidP="00B113E7">
      <w:pPr>
        <w:pStyle w:val="Default"/>
        <w:rPr>
          <w:sz w:val="22"/>
          <w:szCs w:val="22"/>
        </w:rPr>
      </w:pPr>
    </w:p>
    <w:p w14:paraId="2DA7077E" w14:textId="7DBD997B" w:rsidR="001A73F4" w:rsidRPr="00F2602B" w:rsidRDefault="001A73F4" w:rsidP="001A73F4">
      <w:pPr>
        <w:pStyle w:val="Heading2"/>
        <w:spacing w:after="120"/>
        <w:rPr>
          <w:rFonts w:ascii="Calibri" w:eastAsia="Times New Roman" w:hAnsi="Calibri" w:cs="Calibri"/>
          <w:b/>
          <w:bCs/>
          <w:color w:val="auto"/>
        </w:rPr>
      </w:pPr>
      <w:bookmarkStart w:id="3" w:name="OLE_LINK26"/>
      <w:r w:rsidRPr="00F2602B">
        <w:rPr>
          <w:b/>
          <w:color w:val="auto"/>
        </w:rPr>
        <w:t>Confidentiality</w:t>
      </w:r>
      <w:r w:rsidR="00B75E37" w:rsidRPr="00F2602B">
        <w:rPr>
          <w:b/>
          <w:color w:val="auto"/>
        </w:rPr>
        <w:t xml:space="preserve"> and Data Security</w:t>
      </w:r>
    </w:p>
    <w:p w14:paraId="56CD67BF" w14:textId="7FFD0258" w:rsidR="001A73F4" w:rsidRPr="00F2602B" w:rsidRDefault="006C2A41" w:rsidP="00B113E7">
      <w:pPr>
        <w:pStyle w:val="Default"/>
        <w:rPr>
          <w:sz w:val="22"/>
          <w:szCs w:val="22"/>
        </w:rPr>
      </w:pPr>
      <w:r w:rsidRPr="00F2602B">
        <w:rPr>
          <w:sz w:val="22"/>
          <w:szCs w:val="22"/>
        </w:rPr>
        <w:t xml:space="preserve">We understand that sharing information about your organization’s diversity, equity, and inclusion practices can be sensitive and, frankly, a little scary. We promise to hold any such information </w:t>
      </w:r>
      <w:r w:rsidR="00B75E37" w:rsidRPr="00F2602B">
        <w:rPr>
          <w:sz w:val="22"/>
          <w:szCs w:val="22"/>
        </w:rPr>
        <w:t xml:space="preserve">you provide </w:t>
      </w:r>
      <w:r w:rsidRPr="00F2602B">
        <w:rPr>
          <w:sz w:val="22"/>
          <w:szCs w:val="22"/>
        </w:rPr>
        <w:t xml:space="preserve">in confidence and to do our level best to ensure that your data are stored safely and securely.   </w:t>
      </w:r>
    </w:p>
    <w:bookmarkEnd w:id="3"/>
    <w:p w14:paraId="2723E320" w14:textId="77777777" w:rsidR="00B113E7" w:rsidRPr="00F2602B" w:rsidRDefault="00B113E7" w:rsidP="009334AE">
      <w:pPr>
        <w:pStyle w:val="Heading2"/>
        <w:spacing w:after="120"/>
        <w:rPr>
          <w:b/>
          <w:color w:val="auto"/>
        </w:rPr>
      </w:pPr>
    </w:p>
    <w:p w14:paraId="29773889" w14:textId="5A6671AD" w:rsidR="009334AE" w:rsidRPr="00F2602B" w:rsidRDefault="009334AE" w:rsidP="009334AE">
      <w:pPr>
        <w:pStyle w:val="Heading2"/>
        <w:spacing w:after="120"/>
        <w:rPr>
          <w:rFonts w:ascii="Calibri" w:eastAsia="Times New Roman" w:hAnsi="Calibri" w:cs="Calibri"/>
          <w:b/>
          <w:bCs/>
          <w:color w:val="auto"/>
        </w:rPr>
      </w:pPr>
      <w:bookmarkStart w:id="4" w:name="OLE_LINK10"/>
      <w:r w:rsidRPr="00F2602B">
        <w:rPr>
          <w:b/>
          <w:color w:val="auto"/>
        </w:rPr>
        <w:t>Before You Start Looking at the Questions</w:t>
      </w:r>
    </w:p>
    <w:bookmarkEnd w:id="4"/>
    <w:p w14:paraId="0EC15497" w14:textId="7BF991A8" w:rsidR="0086528C" w:rsidRPr="00F2602B" w:rsidRDefault="0086528C" w:rsidP="000E122E">
      <w:pPr>
        <w:pStyle w:val="Default"/>
        <w:numPr>
          <w:ilvl w:val="0"/>
          <w:numId w:val="25"/>
        </w:numPr>
        <w:rPr>
          <w:sz w:val="22"/>
          <w:szCs w:val="22"/>
        </w:rPr>
      </w:pPr>
      <w:r w:rsidRPr="00F2602B">
        <w:rPr>
          <w:sz w:val="22"/>
          <w:szCs w:val="22"/>
        </w:rPr>
        <w:t xml:space="preserve">Please </w:t>
      </w:r>
      <w:hyperlink r:id="rId7" w:history="1">
        <w:r w:rsidRPr="00F2602B">
          <w:rPr>
            <w:rStyle w:val="Hyperlink"/>
            <w:sz w:val="22"/>
            <w:szCs w:val="22"/>
          </w:rPr>
          <w:t>drop us an email</w:t>
        </w:r>
      </w:hyperlink>
      <w:r w:rsidRPr="00F2602B">
        <w:rPr>
          <w:sz w:val="22"/>
          <w:szCs w:val="22"/>
        </w:rPr>
        <w:t xml:space="preserve"> (</w:t>
      </w:r>
      <w:hyperlink r:id="rId8" w:history="1">
        <w:r w:rsidRPr="00F2602B">
          <w:rPr>
            <w:rStyle w:val="Hyperlink"/>
            <w:sz w:val="22"/>
            <w:szCs w:val="22"/>
          </w:rPr>
          <w:t>info@thetowerfoundation.org</w:t>
        </w:r>
      </w:hyperlink>
      <w:r w:rsidRPr="00F2602B">
        <w:rPr>
          <w:sz w:val="22"/>
          <w:szCs w:val="22"/>
        </w:rPr>
        <w:t>) to let us know what accommodations would make it easier for you to apply.</w:t>
      </w:r>
    </w:p>
    <w:p w14:paraId="3D14CF8B" w14:textId="4A011EA8" w:rsidR="000E122E" w:rsidRPr="00F2602B" w:rsidRDefault="000E122E" w:rsidP="00F2602B">
      <w:pPr>
        <w:pStyle w:val="Default"/>
        <w:numPr>
          <w:ilvl w:val="0"/>
          <w:numId w:val="25"/>
        </w:numPr>
        <w:rPr>
          <w:sz w:val="22"/>
          <w:szCs w:val="22"/>
        </w:rPr>
      </w:pPr>
      <w:bookmarkStart w:id="5" w:name="OLE_LINK27"/>
      <w:r w:rsidRPr="00F2602B">
        <w:rPr>
          <w:sz w:val="22"/>
          <w:szCs w:val="22"/>
        </w:rPr>
        <w:t xml:space="preserve">We </w:t>
      </w:r>
      <w:r w:rsidR="0008037F" w:rsidRPr="00F2602B">
        <w:rPr>
          <w:sz w:val="22"/>
          <w:szCs w:val="22"/>
        </w:rPr>
        <w:t xml:space="preserve">won’t </w:t>
      </w:r>
      <w:r w:rsidRPr="00F2602B">
        <w:rPr>
          <w:sz w:val="22"/>
          <w:szCs w:val="22"/>
        </w:rPr>
        <w:t xml:space="preserve">enforce any character limits, but we do recommend </w:t>
      </w:r>
      <w:r w:rsidR="00F477F9">
        <w:rPr>
          <w:sz w:val="22"/>
          <w:szCs w:val="22"/>
        </w:rPr>
        <w:t xml:space="preserve">a </w:t>
      </w:r>
      <w:r w:rsidRPr="00F2602B">
        <w:rPr>
          <w:sz w:val="22"/>
          <w:szCs w:val="22"/>
        </w:rPr>
        <w:t>maximum</w:t>
      </w:r>
      <w:r w:rsidR="00F477F9">
        <w:rPr>
          <w:sz w:val="22"/>
          <w:szCs w:val="22"/>
        </w:rPr>
        <w:t xml:space="preserve"> to keep things manageable (for us)</w:t>
      </w:r>
      <w:r w:rsidRPr="00F2602B">
        <w:rPr>
          <w:sz w:val="22"/>
          <w:szCs w:val="22"/>
        </w:rPr>
        <w:t>. We promise to keep reading if you write more.</w:t>
      </w:r>
    </w:p>
    <w:bookmarkEnd w:id="1"/>
    <w:bookmarkEnd w:id="2"/>
    <w:bookmarkEnd w:id="5"/>
    <w:p w14:paraId="6D2322C6" w14:textId="427CC4BE" w:rsidR="0086528C" w:rsidRPr="00F2602B" w:rsidRDefault="0086528C">
      <w:pPr>
        <w:rPr>
          <w:rFonts w:asciiTheme="majorHAnsi" w:eastAsia="Times New Roman" w:hAnsiTheme="majorHAnsi" w:cstheme="majorBidi"/>
          <w:color w:val="2F5496" w:themeColor="accent1" w:themeShade="BF"/>
          <w:sz w:val="32"/>
          <w:szCs w:val="32"/>
        </w:rPr>
      </w:pPr>
    </w:p>
    <w:p w14:paraId="59EE1928" w14:textId="77777777" w:rsidR="009334AE" w:rsidRPr="00F2602B" w:rsidRDefault="009334AE" w:rsidP="009334AE">
      <w:pPr>
        <w:pStyle w:val="Heading2"/>
        <w:spacing w:after="120"/>
        <w:rPr>
          <w:rFonts w:ascii="Calibri" w:eastAsia="Times New Roman" w:hAnsi="Calibri" w:cs="Calibri"/>
          <w:b/>
          <w:bCs/>
          <w:color w:val="auto"/>
        </w:rPr>
      </w:pPr>
      <w:r w:rsidRPr="00F2602B">
        <w:rPr>
          <w:b/>
          <w:color w:val="auto"/>
        </w:rPr>
        <w:t>Organization Information</w:t>
      </w:r>
    </w:p>
    <w:p w14:paraId="6B14B9E4" w14:textId="2D65957E" w:rsidR="001E28E2" w:rsidRPr="00F2602B" w:rsidRDefault="001E28E2" w:rsidP="001E28E2">
      <w:pPr>
        <w:spacing w:after="120"/>
        <w:rPr>
          <w:rFonts w:ascii="Times New Roman" w:eastAsia="Times New Roman" w:hAnsi="Times New Roman" w:cs="Times New Roman"/>
          <w:sz w:val="22"/>
          <w:szCs w:val="26"/>
        </w:rPr>
      </w:pPr>
      <w:r w:rsidRPr="00F2602B">
        <w:rPr>
          <w:rFonts w:ascii="Calibri" w:eastAsia="Times New Roman" w:hAnsi="Calibri" w:cs="Calibri"/>
          <w:bCs/>
          <w:sz w:val="22"/>
          <w:szCs w:val="26"/>
        </w:rPr>
        <w:t>We’re looking for some pretty standard information here. Where do you work, who</w:t>
      </w:r>
      <w:r w:rsidR="004755EB" w:rsidRPr="00F2602B">
        <w:rPr>
          <w:rFonts w:ascii="Calibri" w:eastAsia="Times New Roman" w:hAnsi="Calibri" w:cs="Calibri"/>
          <w:bCs/>
          <w:sz w:val="22"/>
          <w:szCs w:val="26"/>
        </w:rPr>
        <w:t>m</w:t>
      </w:r>
      <w:r w:rsidRPr="00F2602B">
        <w:rPr>
          <w:rFonts w:ascii="Calibri" w:eastAsia="Times New Roman" w:hAnsi="Calibri" w:cs="Calibri"/>
          <w:bCs/>
          <w:sz w:val="22"/>
          <w:szCs w:val="26"/>
        </w:rPr>
        <w:t xml:space="preserve"> do you serve, and what do you do?</w:t>
      </w:r>
    </w:p>
    <w:p w14:paraId="152C4F66" w14:textId="1EE5DE38" w:rsidR="001E28E2" w:rsidRPr="00F2602B" w:rsidRDefault="001E28E2" w:rsidP="001E28E2">
      <w:pPr>
        <w:pStyle w:val="ListParagraph"/>
        <w:numPr>
          <w:ilvl w:val="0"/>
          <w:numId w:val="12"/>
        </w:numPr>
        <w:rPr>
          <w:rFonts w:ascii="Calibri" w:eastAsia="Times New Roman" w:hAnsi="Calibri" w:cs="Calibri"/>
          <w:sz w:val="22"/>
        </w:rPr>
      </w:pPr>
      <w:r w:rsidRPr="00F2602B">
        <w:rPr>
          <w:rFonts w:ascii="Calibri" w:eastAsia="Times New Roman" w:hAnsi="Calibri" w:cs="Calibri"/>
          <w:sz w:val="22"/>
        </w:rPr>
        <w:t>Which of the Tower Foundation counties does your organization</w:t>
      </w:r>
      <w:r w:rsidR="00DA4227">
        <w:rPr>
          <w:rFonts w:ascii="Calibri" w:eastAsia="Times New Roman" w:hAnsi="Calibri" w:cs="Calibri"/>
          <w:sz w:val="22"/>
        </w:rPr>
        <w:t>/collaboration</w:t>
      </w:r>
      <w:r w:rsidRPr="00F2602B">
        <w:rPr>
          <w:rFonts w:ascii="Calibri" w:eastAsia="Times New Roman" w:hAnsi="Calibri" w:cs="Calibri"/>
          <w:sz w:val="22"/>
        </w:rPr>
        <w:t xml:space="preserve"> serve? (Barnstable, MA; Dukes, MA; Erie, NY; Essex, MA; Nantucket, MA; Niagara, NY)</w:t>
      </w:r>
    </w:p>
    <w:p w14:paraId="5FEEC15D" w14:textId="14F05783" w:rsidR="001E28E2" w:rsidRPr="00F2602B" w:rsidRDefault="001E28E2" w:rsidP="001E28E2">
      <w:pPr>
        <w:pStyle w:val="ListParagraph"/>
        <w:numPr>
          <w:ilvl w:val="0"/>
          <w:numId w:val="12"/>
        </w:numPr>
        <w:spacing w:before="100" w:beforeAutospacing="1" w:after="100" w:afterAutospacing="1"/>
        <w:rPr>
          <w:rFonts w:ascii="Calibri" w:eastAsia="Times New Roman" w:hAnsi="Calibri" w:cs="Calibri"/>
          <w:sz w:val="22"/>
        </w:rPr>
      </w:pPr>
      <w:r w:rsidRPr="00F2602B">
        <w:rPr>
          <w:rFonts w:ascii="Calibri" w:eastAsia="Times New Roman" w:hAnsi="Calibri" w:cs="Calibri"/>
          <w:sz w:val="22"/>
        </w:rPr>
        <w:t>What age groups does your organization</w:t>
      </w:r>
      <w:r w:rsidR="00DA4227">
        <w:rPr>
          <w:rFonts w:ascii="Calibri" w:eastAsia="Times New Roman" w:hAnsi="Calibri" w:cs="Calibri"/>
          <w:sz w:val="22"/>
        </w:rPr>
        <w:t>/collaboration</w:t>
      </w:r>
      <w:r w:rsidRPr="00F2602B">
        <w:rPr>
          <w:rFonts w:ascii="Calibri" w:eastAsia="Times New Roman" w:hAnsi="Calibri" w:cs="Calibri"/>
          <w:sz w:val="22"/>
        </w:rPr>
        <w:t xml:space="preserve"> serve? (Children, Adolescents, Young Adults)</w:t>
      </w:r>
    </w:p>
    <w:p w14:paraId="657CE74C" w14:textId="64B40AC4" w:rsidR="001E28E2" w:rsidRPr="00F2602B" w:rsidRDefault="00DA4227" w:rsidP="001E28E2">
      <w:pPr>
        <w:pStyle w:val="ListParagraph"/>
        <w:numPr>
          <w:ilvl w:val="0"/>
          <w:numId w:val="12"/>
        </w:numPr>
        <w:spacing w:before="100" w:beforeAutospacing="1" w:after="100" w:afterAutospacing="1"/>
        <w:rPr>
          <w:rFonts w:ascii="Times New Roman" w:eastAsia="Times New Roman" w:hAnsi="Times New Roman" w:cs="Times New Roman"/>
          <w:sz w:val="22"/>
        </w:rPr>
      </w:pPr>
      <w:r>
        <w:rPr>
          <w:rFonts w:ascii="Calibri" w:eastAsia="Times New Roman" w:hAnsi="Calibri" w:cs="Calibri"/>
          <w:sz w:val="22"/>
        </w:rPr>
        <w:t>Applicant o</w:t>
      </w:r>
      <w:r w:rsidR="001E28E2" w:rsidRPr="00F2602B">
        <w:rPr>
          <w:rFonts w:ascii="Calibri" w:eastAsia="Times New Roman" w:hAnsi="Calibri" w:cs="Calibri"/>
          <w:sz w:val="22"/>
        </w:rPr>
        <w:t>rganization’s current/most recent annual operating budget</w:t>
      </w:r>
    </w:p>
    <w:p w14:paraId="03C238A3" w14:textId="0DDE675E" w:rsidR="001E28E2" w:rsidRPr="00F2602B" w:rsidRDefault="001E28E2" w:rsidP="001E28E2">
      <w:pPr>
        <w:pStyle w:val="ListParagraph"/>
        <w:numPr>
          <w:ilvl w:val="0"/>
          <w:numId w:val="12"/>
        </w:numPr>
        <w:spacing w:before="100" w:beforeAutospacing="1" w:after="100" w:afterAutospacing="1"/>
        <w:rPr>
          <w:rFonts w:ascii="Times New Roman" w:eastAsia="Times New Roman" w:hAnsi="Times New Roman" w:cs="Times New Roman"/>
          <w:sz w:val="22"/>
        </w:rPr>
      </w:pPr>
      <w:r w:rsidRPr="00F2602B">
        <w:rPr>
          <w:rFonts w:ascii="Calibri" w:eastAsia="Times New Roman" w:hAnsi="Calibri" w:cs="Calibri"/>
          <w:sz w:val="22"/>
        </w:rPr>
        <w:t>In what issue areas does your organization</w:t>
      </w:r>
      <w:r w:rsidR="00DA4227">
        <w:rPr>
          <w:rFonts w:ascii="Calibri" w:eastAsia="Times New Roman" w:hAnsi="Calibri" w:cs="Calibri"/>
          <w:sz w:val="22"/>
        </w:rPr>
        <w:t>/collaboration</w:t>
      </w:r>
      <w:r w:rsidRPr="00F2602B">
        <w:rPr>
          <w:rFonts w:ascii="Calibri" w:eastAsia="Times New Roman" w:hAnsi="Calibri" w:cs="Calibri"/>
          <w:sz w:val="22"/>
        </w:rPr>
        <w:t xml:space="preserve"> work? (intellectual disabilities, learning disabilities, mental health, substance use disorders)</w:t>
      </w:r>
    </w:p>
    <w:p w14:paraId="4D037984" w14:textId="7BEE9C49" w:rsidR="001E28E2" w:rsidRPr="00F2602B" w:rsidRDefault="001E28E2" w:rsidP="001E28E2">
      <w:pPr>
        <w:pStyle w:val="ListParagraph"/>
        <w:numPr>
          <w:ilvl w:val="0"/>
          <w:numId w:val="12"/>
        </w:numPr>
        <w:spacing w:before="100" w:beforeAutospacing="1" w:after="100" w:afterAutospacing="1"/>
        <w:rPr>
          <w:rFonts w:ascii="Times New Roman" w:eastAsia="Times New Roman" w:hAnsi="Times New Roman" w:cs="Times New Roman"/>
          <w:sz w:val="22"/>
        </w:rPr>
      </w:pPr>
      <w:r w:rsidRPr="00F2602B">
        <w:rPr>
          <w:rFonts w:ascii="Calibri" w:eastAsia="Times New Roman" w:hAnsi="Calibri" w:cs="Calibri"/>
          <w:sz w:val="22"/>
        </w:rPr>
        <w:t xml:space="preserve">What is your </w:t>
      </w:r>
      <w:proofErr w:type="gramStart"/>
      <w:r w:rsidRPr="00F2602B">
        <w:rPr>
          <w:rFonts w:ascii="Calibri" w:eastAsia="Times New Roman" w:hAnsi="Calibri" w:cs="Calibri"/>
          <w:sz w:val="22"/>
        </w:rPr>
        <w:t>organization’s</w:t>
      </w:r>
      <w:proofErr w:type="gramEnd"/>
      <w:r w:rsidR="00DA4227">
        <w:rPr>
          <w:rFonts w:ascii="Calibri" w:eastAsia="Times New Roman" w:hAnsi="Calibri" w:cs="Calibri"/>
          <w:sz w:val="22"/>
        </w:rPr>
        <w:t xml:space="preserve"> or collaboration’s</w:t>
      </w:r>
      <w:r w:rsidRPr="00F2602B">
        <w:rPr>
          <w:rFonts w:ascii="Calibri" w:eastAsia="Times New Roman" w:hAnsi="Calibri" w:cs="Calibri"/>
          <w:sz w:val="22"/>
        </w:rPr>
        <w:t xml:space="preserve"> mission?</w:t>
      </w:r>
    </w:p>
    <w:p w14:paraId="19598E8D" w14:textId="682A0653" w:rsidR="001E28E2" w:rsidRPr="00F2602B" w:rsidRDefault="001E28E2" w:rsidP="001E28E2">
      <w:pPr>
        <w:pStyle w:val="ListParagraph"/>
        <w:numPr>
          <w:ilvl w:val="0"/>
          <w:numId w:val="12"/>
        </w:numPr>
        <w:spacing w:before="100" w:beforeAutospacing="1" w:after="100" w:afterAutospacing="1"/>
        <w:rPr>
          <w:rFonts w:ascii="Times New Roman" w:eastAsia="Times New Roman" w:hAnsi="Times New Roman" w:cs="Times New Roman"/>
          <w:sz w:val="22"/>
        </w:rPr>
      </w:pPr>
      <w:r w:rsidRPr="00F2602B">
        <w:rPr>
          <w:rFonts w:ascii="Calibri" w:eastAsia="Times New Roman" w:hAnsi="Calibri" w:cs="Calibri"/>
          <w:sz w:val="22"/>
        </w:rPr>
        <w:t>What services/programs does your organization</w:t>
      </w:r>
      <w:r w:rsidR="00DA4227">
        <w:rPr>
          <w:rFonts w:ascii="Calibri" w:eastAsia="Times New Roman" w:hAnsi="Calibri" w:cs="Calibri"/>
          <w:sz w:val="22"/>
        </w:rPr>
        <w:t>/collaboration</w:t>
      </w:r>
      <w:r w:rsidRPr="00F2602B">
        <w:rPr>
          <w:rFonts w:ascii="Calibri" w:eastAsia="Times New Roman" w:hAnsi="Calibri" w:cs="Calibri"/>
          <w:sz w:val="22"/>
        </w:rPr>
        <w:t xml:space="preserve"> provide? Highlight existing programs within the Foundation’s service area.</w:t>
      </w:r>
    </w:p>
    <w:p w14:paraId="73D8FD32" w14:textId="77777777" w:rsidR="009334AE" w:rsidRPr="00F2602B" w:rsidRDefault="009334AE" w:rsidP="009334AE">
      <w:pPr>
        <w:pStyle w:val="Heading2"/>
        <w:spacing w:after="120"/>
        <w:rPr>
          <w:b/>
          <w:color w:val="auto"/>
        </w:rPr>
      </w:pPr>
      <w:bookmarkStart w:id="6" w:name="OLE_LINK6"/>
      <w:bookmarkStart w:id="7" w:name="OLE_LINK3"/>
      <w:r w:rsidRPr="00F2602B">
        <w:rPr>
          <w:b/>
          <w:color w:val="auto"/>
        </w:rPr>
        <w:t>Diversity, Equity, Inclusion Information</w:t>
      </w:r>
    </w:p>
    <w:p w14:paraId="0D6BC8F1" w14:textId="373A0B65" w:rsidR="001A73F4" w:rsidRPr="00F2602B" w:rsidRDefault="006D0D65" w:rsidP="009334AE">
      <w:pPr>
        <w:spacing w:after="120"/>
        <w:outlineLvl w:val="1"/>
        <w:rPr>
          <w:rFonts w:ascii="Calibri" w:hAnsi="Calibri" w:cs="Calibri"/>
          <w:color w:val="000000"/>
          <w:sz w:val="22"/>
          <w:szCs w:val="22"/>
        </w:rPr>
      </w:pPr>
      <w:bookmarkStart w:id="8" w:name="OLE_LINK29"/>
      <w:r w:rsidRPr="00F2602B">
        <w:rPr>
          <w:rFonts w:ascii="Calibri" w:hAnsi="Calibri" w:cs="Calibri"/>
          <w:color w:val="000000"/>
          <w:sz w:val="22"/>
          <w:szCs w:val="22"/>
        </w:rPr>
        <w:t xml:space="preserve">As noted above, we realize that it’s a tough time to be sharing information about DEI openly. </w:t>
      </w:r>
      <w:r w:rsidRPr="000E7310">
        <w:rPr>
          <w:rFonts w:ascii="Calibri" w:hAnsi="Calibri" w:cs="Calibri"/>
          <w:b/>
          <w:bCs/>
          <w:smallCaps/>
          <w:color w:val="00B050"/>
          <w:sz w:val="22"/>
          <w:szCs w:val="22"/>
          <w:u w:val="single"/>
        </w:rPr>
        <w:t>Please consider all questions in this section to be optional</w:t>
      </w:r>
      <w:r w:rsidRPr="00F2602B">
        <w:rPr>
          <w:rFonts w:ascii="Calibri" w:hAnsi="Calibri" w:cs="Calibri"/>
          <w:color w:val="000000"/>
          <w:sz w:val="22"/>
          <w:szCs w:val="22"/>
        </w:rPr>
        <w:t>, but w</w:t>
      </w:r>
      <w:r w:rsidR="001A73F4" w:rsidRPr="00F2602B">
        <w:rPr>
          <w:rFonts w:ascii="Calibri" w:hAnsi="Calibri" w:cs="Calibri"/>
          <w:color w:val="000000"/>
          <w:sz w:val="22"/>
          <w:szCs w:val="22"/>
        </w:rPr>
        <w:t xml:space="preserve">e appreciate anything you’re willing to share. </w:t>
      </w:r>
    </w:p>
    <w:bookmarkEnd w:id="8"/>
    <w:p w14:paraId="66766A5D" w14:textId="0612E8B1" w:rsidR="009334AE" w:rsidRPr="00F2602B" w:rsidRDefault="009334AE" w:rsidP="009334AE">
      <w:pPr>
        <w:spacing w:after="120"/>
        <w:outlineLvl w:val="1"/>
        <w:rPr>
          <w:rFonts w:ascii="Calibri" w:hAnsi="Calibri" w:cs="Calibri"/>
          <w:color w:val="000000"/>
          <w:sz w:val="22"/>
          <w:szCs w:val="22"/>
        </w:rPr>
      </w:pPr>
      <w:r w:rsidRPr="00F2602B">
        <w:rPr>
          <w:rFonts w:ascii="Calibri" w:hAnsi="Calibri" w:cs="Calibri"/>
          <w:color w:val="000000"/>
          <w:sz w:val="22"/>
          <w:szCs w:val="22"/>
        </w:rPr>
        <w:t xml:space="preserve">The Peter &amp; Elizabeth Tower Foundation strives to incorporate a deliberate diversity-equity-inclusion (DEI) lens in its grantmaking practice. To help the Foundation understand more about organizations and </w:t>
      </w:r>
      <w:r w:rsidRPr="00F2602B">
        <w:rPr>
          <w:rFonts w:ascii="Calibri" w:hAnsi="Calibri" w:cs="Calibri"/>
          <w:color w:val="000000"/>
          <w:sz w:val="22"/>
          <w:szCs w:val="22"/>
        </w:rPr>
        <w:lastRenderedPageBreak/>
        <w:t>beneficiaries they support, we ask grant applicants to tell us how their organization’s leadership, workforce, and governance reflect DEI.</w:t>
      </w:r>
    </w:p>
    <w:p w14:paraId="67DB4DB8" w14:textId="1CD589AD" w:rsidR="009334AE" w:rsidRPr="00F2602B" w:rsidRDefault="009334AE" w:rsidP="009334AE">
      <w:pPr>
        <w:spacing w:after="120"/>
        <w:outlineLvl w:val="1"/>
        <w:rPr>
          <w:rFonts w:ascii="Calibri" w:hAnsi="Calibri" w:cs="Calibri"/>
          <w:color w:val="000000"/>
          <w:sz w:val="22"/>
          <w:szCs w:val="22"/>
        </w:rPr>
      </w:pPr>
      <w:r w:rsidRPr="00F2602B">
        <w:rPr>
          <w:rFonts w:ascii="Calibri" w:hAnsi="Calibri" w:cs="Calibri"/>
          <w:color w:val="000000"/>
          <w:sz w:val="22"/>
          <w:szCs w:val="22"/>
        </w:rPr>
        <w:t>The Foundation will give preference to applications from organizations</w:t>
      </w:r>
      <w:r w:rsidR="00DA4227">
        <w:rPr>
          <w:rFonts w:ascii="Calibri" w:hAnsi="Calibri" w:cs="Calibri"/>
          <w:color w:val="000000"/>
          <w:sz w:val="22"/>
          <w:szCs w:val="22"/>
        </w:rPr>
        <w:t>/collaborations</w:t>
      </w:r>
      <w:r w:rsidRPr="00F2602B">
        <w:rPr>
          <w:rFonts w:ascii="Calibri" w:hAnsi="Calibri" w:cs="Calibri"/>
          <w:color w:val="000000"/>
          <w:sz w:val="22"/>
          <w:szCs w:val="22"/>
        </w:rPr>
        <w:t xml:space="preserve"> that are led by people who reflect the identities (e.g., race or disability) and/or lived experiences (e.g., addiction, mental illness) of the populations they serve.</w:t>
      </w:r>
    </w:p>
    <w:p w14:paraId="6341872D" w14:textId="32E9E814" w:rsidR="009334AE" w:rsidRPr="00F2602B" w:rsidRDefault="009334AE" w:rsidP="009334AE">
      <w:pPr>
        <w:pStyle w:val="ListParagraph"/>
        <w:numPr>
          <w:ilvl w:val="0"/>
          <w:numId w:val="13"/>
        </w:numPr>
        <w:spacing w:after="120"/>
        <w:rPr>
          <w:rFonts w:ascii="Calibri" w:hAnsi="Calibri" w:cs="Calibri"/>
          <w:color w:val="000000"/>
          <w:sz w:val="22"/>
          <w:szCs w:val="22"/>
        </w:rPr>
      </w:pPr>
      <w:r w:rsidRPr="00F2602B">
        <w:rPr>
          <w:rFonts w:ascii="Calibri" w:hAnsi="Calibri" w:cs="Calibri"/>
          <w:color w:val="000000"/>
          <w:sz w:val="22"/>
          <w:szCs w:val="22"/>
        </w:rPr>
        <w:t xml:space="preserve">If your organization collects demographic data, please enter the number of individuals of each race/ethnicity for each role in the chart below to give us a sense of your organization’s racial and ethnic diversity. (Continue to question </w:t>
      </w:r>
      <w:r w:rsidR="00224867" w:rsidRPr="00F2602B">
        <w:rPr>
          <w:rFonts w:ascii="Calibri" w:hAnsi="Calibri" w:cs="Calibri"/>
          <w:color w:val="000000"/>
          <w:sz w:val="22"/>
          <w:szCs w:val="22"/>
        </w:rPr>
        <w:t xml:space="preserve">two </w:t>
      </w:r>
      <w:r w:rsidRPr="00F2602B">
        <w:rPr>
          <w:rFonts w:ascii="Calibri" w:hAnsi="Calibri" w:cs="Calibri"/>
          <w:color w:val="000000"/>
          <w:sz w:val="22"/>
          <w:szCs w:val="22"/>
        </w:rPr>
        <w:t>if your organization does not collect this information.) For “People Served,” please consider those served in the last fiscal or calendar year.</w:t>
      </w:r>
    </w:p>
    <w:tbl>
      <w:tblPr>
        <w:tblStyle w:val="TableGrid"/>
        <w:tblW w:w="0" w:type="auto"/>
        <w:tblLook w:val="04A0" w:firstRow="1" w:lastRow="0" w:firstColumn="1" w:lastColumn="0" w:noHBand="0" w:noVBand="1"/>
      </w:tblPr>
      <w:tblGrid>
        <w:gridCol w:w="3415"/>
        <w:gridCol w:w="1620"/>
        <w:gridCol w:w="1890"/>
        <w:gridCol w:w="1260"/>
        <w:gridCol w:w="1165"/>
      </w:tblGrid>
      <w:tr w:rsidR="009334AE" w:rsidRPr="00F2602B" w14:paraId="30FAAB61" w14:textId="77777777" w:rsidTr="00DF4197">
        <w:tc>
          <w:tcPr>
            <w:tcW w:w="3415" w:type="dxa"/>
            <w:vAlign w:val="center"/>
          </w:tcPr>
          <w:p w14:paraId="63EBA26F" w14:textId="6BEA8838" w:rsidR="009334AE" w:rsidRPr="00F2602B" w:rsidRDefault="009334AE" w:rsidP="00DF4197">
            <w:pPr>
              <w:rPr>
                <w:rFonts w:ascii="Calibri" w:hAnsi="Calibri" w:cs="Calibri"/>
                <w:b/>
                <w:bCs/>
                <w:color w:val="000000"/>
                <w:sz w:val="20"/>
                <w:szCs w:val="20"/>
              </w:rPr>
            </w:pPr>
            <w:r w:rsidRPr="00F2602B">
              <w:rPr>
                <w:rFonts w:ascii="Calibri" w:hAnsi="Calibri" w:cs="Calibri"/>
                <w:b/>
                <w:bCs/>
                <w:color w:val="000000"/>
                <w:sz w:val="20"/>
                <w:szCs w:val="20"/>
              </w:rPr>
              <w:t xml:space="preserve">Race/Ethnicity </w:t>
            </w:r>
            <w:r w:rsidR="00DA4227">
              <w:rPr>
                <w:rFonts w:ascii="Calibri" w:hAnsi="Calibri" w:cs="Calibri"/>
                <w:b/>
                <w:bCs/>
                <w:color w:val="000000"/>
                <w:sz w:val="20"/>
                <w:szCs w:val="20"/>
              </w:rPr>
              <w:br/>
            </w:r>
            <w:r w:rsidRPr="00F2602B">
              <w:rPr>
                <w:rFonts w:ascii="Calibri" w:hAnsi="Calibri" w:cs="Calibri"/>
                <w:color w:val="000000"/>
                <w:sz w:val="20"/>
                <w:szCs w:val="20"/>
              </w:rPr>
              <w:t xml:space="preserve">(Please enter </w:t>
            </w:r>
            <w:r w:rsidR="00DA4227">
              <w:rPr>
                <w:rFonts w:ascii="Calibri" w:hAnsi="Calibri" w:cs="Calibri"/>
                <w:color w:val="000000"/>
                <w:sz w:val="20"/>
                <w:szCs w:val="20"/>
              </w:rPr>
              <w:t>counts</w:t>
            </w:r>
            <w:r w:rsidRPr="00F2602B">
              <w:rPr>
                <w:rFonts w:ascii="Calibri" w:hAnsi="Calibri" w:cs="Calibri"/>
                <w:color w:val="000000"/>
                <w:sz w:val="20"/>
                <w:szCs w:val="20"/>
              </w:rPr>
              <w:t xml:space="preserve"> for each)</w:t>
            </w:r>
          </w:p>
        </w:tc>
        <w:tc>
          <w:tcPr>
            <w:tcW w:w="1620" w:type="dxa"/>
            <w:vAlign w:val="center"/>
          </w:tcPr>
          <w:p w14:paraId="61C37B67" w14:textId="77777777" w:rsidR="009334AE" w:rsidRPr="00F2602B" w:rsidRDefault="009334AE" w:rsidP="00DF4197">
            <w:pPr>
              <w:jc w:val="center"/>
              <w:rPr>
                <w:rFonts w:ascii="Calibri" w:hAnsi="Calibri" w:cs="Calibri"/>
                <w:b/>
                <w:bCs/>
                <w:color w:val="000000"/>
                <w:sz w:val="20"/>
                <w:szCs w:val="20"/>
              </w:rPr>
            </w:pPr>
            <w:r w:rsidRPr="00F2602B">
              <w:rPr>
                <w:rFonts w:ascii="Calibri" w:hAnsi="Calibri" w:cs="Calibri"/>
                <w:b/>
                <w:bCs/>
                <w:color w:val="000000"/>
                <w:sz w:val="20"/>
                <w:szCs w:val="20"/>
              </w:rPr>
              <w:t>Executive Director(s)</w:t>
            </w:r>
          </w:p>
        </w:tc>
        <w:tc>
          <w:tcPr>
            <w:tcW w:w="1890" w:type="dxa"/>
            <w:vAlign w:val="center"/>
          </w:tcPr>
          <w:p w14:paraId="2361FAA8" w14:textId="77777777" w:rsidR="009334AE" w:rsidRPr="00F2602B" w:rsidRDefault="009334AE" w:rsidP="00DF4197">
            <w:pPr>
              <w:jc w:val="center"/>
              <w:rPr>
                <w:rFonts w:ascii="Calibri" w:hAnsi="Calibri" w:cs="Calibri"/>
                <w:b/>
                <w:bCs/>
                <w:color w:val="000000"/>
                <w:sz w:val="20"/>
                <w:szCs w:val="20"/>
              </w:rPr>
            </w:pPr>
            <w:r w:rsidRPr="00F2602B">
              <w:rPr>
                <w:rFonts w:ascii="Calibri" w:hAnsi="Calibri" w:cs="Calibri"/>
                <w:b/>
                <w:bCs/>
                <w:color w:val="000000"/>
                <w:sz w:val="20"/>
                <w:szCs w:val="20"/>
              </w:rPr>
              <w:t xml:space="preserve">Staff </w:t>
            </w:r>
            <w:r w:rsidRPr="00F2602B">
              <w:rPr>
                <w:rFonts w:ascii="Calibri" w:hAnsi="Calibri" w:cs="Calibri"/>
                <w:color w:val="000000"/>
                <w:sz w:val="20"/>
                <w:szCs w:val="20"/>
              </w:rPr>
              <w:t>(excluding Executive Director)</w:t>
            </w:r>
          </w:p>
        </w:tc>
        <w:tc>
          <w:tcPr>
            <w:tcW w:w="1260" w:type="dxa"/>
            <w:vAlign w:val="center"/>
          </w:tcPr>
          <w:p w14:paraId="00D9C984" w14:textId="77777777" w:rsidR="009334AE" w:rsidRPr="00F2602B" w:rsidRDefault="009334AE" w:rsidP="00DF4197">
            <w:pPr>
              <w:jc w:val="center"/>
              <w:rPr>
                <w:rFonts w:ascii="Calibri" w:hAnsi="Calibri" w:cs="Calibri"/>
                <w:b/>
                <w:bCs/>
                <w:color w:val="000000"/>
                <w:sz w:val="20"/>
                <w:szCs w:val="20"/>
              </w:rPr>
            </w:pPr>
            <w:r w:rsidRPr="00F2602B">
              <w:rPr>
                <w:rFonts w:ascii="Calibri" w:hAnsi="Calibri" w:cs="Calibri"/>
                <w:b/>
                <w:bCs/>
                <w:color w:val="000000"/>
                <w:sz w:val="20"/>
                <w:szCs w:val="20"/>
              </w:rPr>
              <w:t>Board of Directors</w:t>
            </w:r>
          </w:p>
        </w:tc>
        <w:tc>
          <w:tcPr>
            <w:tcW w:w="1165" w:type="dxa"/>
            <w:vAlign w:val="center"/>
          </w:tcPr>
          <w:p w14:paraId="3E146F32" w14:textId="77777777" w:rsidR="009334AE" w:rsidRPr="00F2602B" w:rsidRDefault="009334AE" w:rsidP="00DF4197">
            <w:pPr>
              <w:jc w:val="center"/>
              <w:rPr>
                <w:rFonts w:ascii="Calibri" w:hAnsi="Calibri" w:cs="Calibri"/>
                <w:b/>
                <w:bCs/>
                <w:color w:val="000000"/>
                <w:sz w:val="20"/>
                <w:szCs w:val="20"/>
              </w:rPr>
            </w:pPr>
            <w:r w:rsidRPr="00F2602B">
              <w:rPr>
                <w:rFonts w:ascii="Calibri" w:hAnsi="Calibri" w:cs="Calibri"/>
                <w:b/>
                <w:bCs/>
                <w:color w:val="000000"/>
                <w:sz w:val="20"/>
                <w:szCs w:val="20"/>
              </w:rPr>
              <w:t>People Served</w:t>
            </w:r>
          </w:p>
        </w:tc>
      </w:tr>
      <w:tr w:rsidR="009334AE" w:rsidRPr="00F2602B" w14:paraId="6F4948CC" w14:textId="77777777" w:rsidTr="00DF4197">
        <w:tc>
          <w:tcPr>
            <w:tcW w:w="3415" w:type="dxa"/>
            <w:vAlign w:val="center"/>
          </w:tcPr>
          <w:p w14:paraId="1B8D81DB"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African American/Black</w:t>
            </w:r>
          </w:p>
        </w:tc>
        <w:tc>
          <w:tcPr>
            <w:tcW w:w="1620" w:type="dxa"/>
            <w:vAlign w:val="center"/>
          </w:tcPr>
          <w:p w14:paraId="1EBB6B54" w14:textId="77777777" w:rsidR="009334AE" w:rsidRPr="00F2602B" w:rsidRDefault="009334AE" w:rsidP="00DF4197">
            <w:pPr>
              <w:rPr>
                <w:rFonts w:ascii="Calibri" w:hAnsi="Calibri" w:cs="Calibri"/>
                <w:color w:val="000000"/>
                <w:sz w:val="20"/>
                <w:szCs w:val="20"/>
              </w:rPr>
            </w:pPr>
          </w:p>
        </w:tc>
        <w:tc>
          <w:tcPr>
            <w:tcW w:w="1890" w:type="dxa"/>
            <w:vAlign w:val="center"/>
          </w:tcPr>
          <w:p w14:paraId="171134E8" w14:textId="77777777" w:rsidR="009334AE" w:rsidRPr="00F2602B" w:rsidRDefault="009334AE" w:rsidP="00DF4197">
            <w:pPr>
              <w:rPr>
                <w:rFonts w:ascii="Calibri" w:hAnsi="Calibri" w:cs="Calibri"/>
                <w:color w:val="000000"/>
                <w:sz w:val="20"/>
                <w:szCs w:val="20"/>
              </w:rPr>
            </w:pPr>
          </w:p>
        </w:tc>
        <w:tc>
          <w:tcPr>
            <w:tcW w:w="1260" w:type="dxa"/>
            <w:vAlign w:val="center"/>
          </w:tcPr>
          <w:p w14:paraId="0A277563" w14:textId="77777777" w:rsidR="009334AE" w:rsidRPr="00F2602B" w:rsidRDefault="009334AE" w:rsidP="00DF4197">
            <w:pPr>
              <w:rPr>
                <w:rFonts w:ascii="Calibri" w:hAnsi="Calibri" w:cs="Calibri"/>
                <w:color w:val="000000"/>
                <w:sz w:val="20"/>
                <w:szCs w:val="20"/>
              </w:rPr>
            </w:pPr>
          </w:p>
        </w:tc>
        <w:tc>
          <w:tcPr>
            <w:tcW w:w="1165" w:type="dxa"/>
            <w:vAlign w:val="center"/>
          </w:tcPr>
          <w:p w14:paraId="26CF06EC" w14:textId="77777777" w:rsidR="009334AE" w:rsidRPr="00F2602B" w:rsidRDefault="009334AE" w:rsidP="00DF4197">
            <w:pPr>
              <w:rPr>
                <w:rFonts w:ascii="Calibri" w:hAnsi="Calibri" w:cs="Calibri"/>
                <w:color w:val="000000"/>
                <w:sz w:val="20"/>
                <w:szCs w:val="20"/>
              </w:rPr>
            </w:pPr>
          </w:p>
        </w:tc>
      </w:tr>
      <w:tr w:rsidR="009334AE" w:rsidRPr="00F2602B" w14:paraId="76C42849" w14:textId="77777777" w:rsidTr="00DF4197">
        <w:tc>
          <w:tcPr>
            <w:tcW w:w="3415" w:type="dxa"/>
            <w:vAlign w:val="center"/>
          </w:tcPr>
          <w:p w14:paraId="697ABBBC"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American Indian/Alaskan Native</w:t>
            </w:r>
          </w:p>
        </w:tc>
        <w:tc>
          <w:tcPr>
            <w:tcW w:w="1620" w:type="dxa"/>
            <w:vAlign w:val="center"/>
          </w:tcPr>
          <w:p w14:paraId="2480FE47" w14:textId="77777777" w:rsidR="009334AE" w:rsidRPr="00F2602B" w:rsidRDefault="009334AE" w:rsidP="00DF4197">
            <w:pPr>
              <w:rPr>
                <w:rFonts w:ascii="Calibri" w:hAnsi="Calibri" w:cs="Calibri"/>
                <w:color w:val="000000"/>
                <w:sz w:val="20"/>
                <w:szCs w:val="20"/>
              </w:rPr>
            </w:pPr>
          </w:p>
        </w:tc>
        <w:tc>
          <w:tcPr>
            <w:tcW w:w="1890" w:type="dxa"/>
            <w:vAlign w:val="center"/>
          </w:tcPr>
          <w:p w14:paraId="03A7C19D" w14:textId="77777777" w:rsidR="009334AE" w:rsidRPr="00F2602B" w:rsidRDefault="009334AE" w:rsidP="00DF4197">
            <w:pPr>
              <w:rPr>
                <w:rFonts w:ascii="Calibri" w:hAnsi="Calibri" w:cs="Calibri"/>
                <w:color w:val="000000"/>
                <w:sz w:val="20"/>
                <w:szCs w:val="20"/>
              </w:rPr>
            </w:pPr>
          </w:p>
        </w:tc>
        <w:tc>
          <w:tcPr>
            <w:tcW w:w="1260" w:type="dxa"/>
            <w:vAlign w:val="center"/>
          </w:tcPr>
          <w:p w14:paraId="55BB5304" w14:textId="77777777" w:rsidR="009334AE" w:rsidRPr="00F2602B" w:rsidRDefault="009334AE" w:rsidP="00DF4197">
            <w:pPr>
              <w:rPr>
                <w:rFonts w:ascii="Calibri" w:hAnsi="Calibri" w:cs="Calibri"/>
                <w:color w:val="000000"/>
                <w:sz w:val="20"/>
                <w:szCs w:val="20"/>
              </w:rPr>
            </w:pPr>
          </w:p>
        </w:tc>
        <w:tc>
          <w:tcPr>
            <w:tcW w:w="1165" w:type="dxa"/>
            <w:vAlign w:val="center"/>
          </w:tcPr>
          <w:p w14:paraId="0E6C9606" w14:textId="77777777" w:rsidR="009334AE" w:rsidRPr="00F2602B" w:rsidRDefault="009334AE" w:rsidP="00DF4197">
            <w:pPr>
              <w:rPr>
                <w:rFonts w:ascii="Calibri" w:hAnsi="Calibri" w:cs="Calibri"/>
                <w:color w:val="000000"/>
                <w:sz w:val="20"/>
                <w:szCs w:val="20"/>
              </w:rPr>
            </w:pPr>
          </w:p>
        </w:tc>
      </w:tr>
      <w:tr w:rsidR="009334AE" w:rsidRPr="00F2602B" w14:paraId="7E7879F0" w14:textId="77777777" w:rsidTr="00DF4197">
        <w:tc>
          <w:tcPr>
            <w:tcW w:w="3415" w:type="dxa"/>
            <w:vAlign w:val="center"/>
          </w:tcPr>
          <w:p w14:paraId="5E4A7CFE"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Asian</w:t>
            </w:r>
          </w:p>
        </w:tc>
        <w:tc>
          <w:tcPr>
            <w:tcW w:w="1620" w:type="dxa"/>
            <w:vAlign w:val="center"/>
          </w:tcPr>
          <w:p w14:paraId="6AA9FB81" w14:textId="77777777" w:rsidR="009334AE" w:rsidRPr="00F2602B" w:rsidRDefault="009334AE" w:rsidP="00DF4197">
            <w:pPr>
              <w:rPr>
                <w:rFonts w:ascii="Calibri" w:hAnsi="Calibri" w:cs="Calibri"/>
                <w:color w:val="000000"/>
                <w:sz w:val="20"/>
                <w:szCs w:val="20"/>
              </w:rPr>
            </w:pPr>
          </w:p>
        </w:tc>
        <w:tc>
          <w:tcPr>
            <w:tcW w:w="1890" w:type="dxa"/>
            <w:vAlign w:val="center"/>
          </w:tcPr>
          <w:p w14:paraId="16227EE6" w14:textId="77777777" w:rsidR="009334AE" w:rsidRPr="00F2602B" w:rsidRDefault="009334AE" w:rsidP="00DF4197">
            <w:pPr>
              <w:rPr>
                <w:rFonts w:ascii="Calibri" w:hAnsi="Calibri" w:cs="Calibri"/>
                <w:color w:val="000000"/>
                <w:sz w:val="20"/>
                <w:szCs w:val="20"/>
              </w:rPr>
            </w:pPr>
          </w:p>
        </w:tc>
        <w:tc>
          <w:tcPr>
            <w:tcW w:w="1260" w:type="dxa"/>
            <w:vAlign w:val="center"/>
          </w:tcPr>
          <w:p w14:paraId="446AFAC5" w14:textId="77777777" w:rsidR="009334AE" w:rsidRPr="00F2602B" w:rsidRDefault="009334AE" w:rsidP="00DF4197">
            <w:pPr>
              <w:rPr>
                <w:rFonts w:ascii="Calibri" w:hAnsi="Calibri" w:cs="Calibri"/>
                <w:color w:val="000000"/>
                <w:sz w:val="20"/>
                <w:szCs w:val="20"/>
              </w:rPr>
            </w:pPr>
          </w:p>
        </w:tc>
        <w:tc>
          <w:tcPr>
            <w:tcW w:w="1165" w:type="dxa"/>
            <w:vAlign w:val="center"/>
          </w:tcPr>
          <w:p w14:paraId="572340C4" w14:textId="77777777" w:rsidR="009334AE" w:rsidRPr="00F2602B" w:rsidRDefault="009334AE" w:rsidP="00DF4197">
            <w:pPr>
              <w:rPr>
                <w:rFonts w:ascii="Calibri" w:hAnsi="Calibri" w:cs="Calibri"/>
                <w:color w:val="000000"/>
                <w:sz w:val="20"/>
                <w:szCs w:val="20"/>
              </w:rPr>
            </w:pPr>
          </w:p>
        </w:tc>
      </w:tr>
      <w:tr w:rsidR="009334AE" w:rsidRPr="00F2602B" w14:paraId="56EC1C60" w14:textId="77777777" w:rsidTr="00DF4197">
        <w:tc>
          <w:tcPr>
            <w:tcW w:w="3415" w:type="dxa"/>
            <w:vAlign w:val="center"/>
          </w:tcPr>
          <w:p w14:paraId="6EEAEB1D"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Hispanic/Latina/ Latino</w:t>
            </w:r>
          </w:p>
        </w:tc>
        <w:tc>
          <w:tcPr>
            <w:tcW w:w="1620" w:type="dxa"/>
            <w:vAlign w:val="center"/>
          </w:tcPr>
          <w:p w14:paraId="454AAC33" w14:textId="77777777" w:rsidR="009334AE" w:rsidRPr="00F2602B" w:rsidRDefault="009334AE" w:rsidP="00DF4197">
            <w:pPr>
              <w:rPr>
                <w:rFonts w:ascii="Calibri" w:hAnsi="Calibri" w:cs="Calibri"/>
                <w:color w:val="000000"/>
                <w:sz w:val="20"/>
                <w:szCs w:val="20"/>
              </w:rPr>
            </w:pPr>
          </w:p>
        </w:tc>
        <w:tc>
          <w:tcPr>
            <w:tcW w:w="1890" w:type="dxa"/>
            <w:vAlign w:val="center"/>
          </w:tcPr>
          <w:p w14:paraId="5CBCF352" w14:textId="77777777" w:rsidR="009334AE" w:rsidRPr="00F2602B" w:rsidRDefault="009334AE" w:rsidP="00DF4197">
            <w:pPr>
              <w:rPr>
                <w:rFonts w:ascii="Calibri" w:hAnsi="Calibri" w:cs="Calibri"/>
                <w:color w:val="000000"/>
                <w:sz w:val="20"/>
                <w:szCs w:val="20"/>
              </w:rPr>
            </w:pPr>
          </w:p>
        </w:tc>
        <w:tc>
          <w:tcPr>
            <w:tcW w:w="1260" w:type="dxa"/>
            <w:vAlign w:val="center"/>
          </w:tcPr>
          <w:p w14:paraId="57CF85FA" w14:textId="77777777" w:rsidR="009334AE" w:rsidRPr="00F2602B" w:rsidRDefault="009334AE" w:rsidP="00DF4197">
            <w:pPr>
              <w:rPr>
                <w:rFonts w:ascii="Calibri" w:hAnsi="Calibri" w:cs="Calibri"/>
                <w:color w:val="000000"/>
                <w:sz w:val="20"/>
                <w:szCs w:val="20"/>
              </w:rPr>
            </w:pPr>
          </w:p>
        </w:tc>
        <w:tc>
          <w:tcPr>
            <w:tcW w:w="1165" w:type="dxa"/>
            <w:vAlign w:val="center"/>
          </w:tcPr>
          <w:p w14:paraId="4F53A4F5" w14:textId="77777777" w:rsidR="009334AE" w:rsidRPr="00F2602B" w:rsidRDefault="009334AE" w:rsidP="00DF4197">
            <w:pPr>
              <w:rPr>
                <w:rFonts w:ascii="Calibri" w:hAnsi="Calibri" w:cs="Calibri"/>
                <w:color w:val="000000"/>
                <w:sz w:val="20"/>
                <w:szCs w:val="20"/>
              </w:rPr>
            </w:pPr>
          </w:p>
        </w:tc>
      </w:tr>
      <w:tr w:rsidR="009334AE" w:rsidRPr="00F2602B" w14:paraId="6527B9C6" w14:textId="77777777" w:rsidTr="00DF4197">
        <w:tc>
          <w:tcPr>
            <w:tcW w:w="3415" w:type="dxa"/>
            <w:vAlign w:val="center"/>
          </w:tcPr>
          <w:p w14:paraId="3B0972C1"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Middle Eastern/North African</w:t>
            </w:r>
          </w:p>
        </w:tc>
        <w:tc>
          <w:tcPr>
            <w:tcW w:w="1620" w:type="dxa"/>
            <w:vAlign w:val="center"/>
          </w:tcPr>
          <w:p w14:paraId="748434D2" w14:textId="77777777" w:rsidR="009334AE" w:rsidRPr="00F2602B" w:rsidRDefault="009334AE" w:rsidP="00DF4197">
            <w:pPr>
              <w:rPr>
                <w:rFonts w:ascii="Calibri" w:hAnsi="Calibri" w:cs="Calibri"/>
                <w:color w:val="000000"/>
                <w:sz w:val="20"/>
                <w:szCs w:val="20"/>
              </w:rPr>
            </w:pPr>
          </w:p>
        </w:tc>
        <w:tc>
          <w:tcPr>
            <w:tcW w:w="1890" w:type="dxa"/>
            <w:vAlign w:val="center"/>
          </w:tcPr>
          <w:p w14:paraId="0EEB4CE9" w14:textId="77777777" w:rsidR="009334AE" w:rsidRPr="00F2602B" w:rsidRDefault="009334AE" w:rsidP="00DF4197">
            <w:pPr>
              <w:rPr>
                <w:rFonts w:ascii="Calibri" w:hAnsi="Calibri" w:cs="Calibri"/>
                <w:color w:val="000000"/>
                <w:sz w:val="20"/>
                <w:szCs w:val="20"/>
              </w:rPr>
            </w:pPr>
          </w:p>
        </w:tc>
        <w:tc>
          <w:tcPr>
            <w:tcW w:w="1260" w:type="dxa"/>
            <w:vAlign w:val="center"/>
          </w:tcPr>
          <w:p w14:paraId="73F23A6B" w14:textId="77777777" w:rsidR="009334AE" w:rsidRPr="00F2602B" w:rsidRDefault="009334AE" w:rsidP="00DF4197">
            <w:pPr>
              <w:rPr>
                <w:rFonts w:ascii="Calibri" w:hAnsi="Calibri" w:cs="Calibri"/>
                <w:color w:val="000000"/>
                <w:sz w:val="20"/>
                <w:szCs w:val="20"/>
              </w:rPr>
            </w:pPr>
          </w:p>
        </w:tc>
        <w:tc>
          <w:tcPr>
            <w:tcW w:w="1165" w:type="dxa"/>
            <w:vAlign w:val="center"/>
          </w:tcPr>
          <w:p w14:paraId="2EB8086B" w14:textId="77777777" w:rsidR="009334AE" w:rsidRPr="00F2602B" w:rsidRDefault="009334AE" w:rsidP="00DF4197">
            <w:pPr>
              <w:rPr>
                <w:rFonts w:ascii="Calibri" w:hAnsi="Calibri" w:cs="Calibri"/>
                <w:color w:val="000000"/>
                <w:sz w:val="20"/>
                <w:szCs w:val="20"/>
              </w:rPr>
            </w:pPr>
          </w:p>
        </w:tc>
      </w:tr>
      <w:tr w:rsidR="009334AE" w:rsidRPr="00F2602B" w14:paraId="11A6111D" w14:textId="77777777" w:rsidTr="00DF4197">
        <w:tc>
          <w:tcPr>
            <w:tcW w:w="3415" w:type="dxa"/>
            <w:vAlign w:val="center"/>
          </w:tcPr>
          <w:p w14:paraId="400ED704"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Native Hawaiian/Pacific Islander</w:t>
            </w:r>
          </w:p>
        </w:tc>
        <w:tc>
          <w:tcPr>
            <w:tcW w:w="1620" w:type="dxa"/>
            <w:vAlign w:val="center"/>
          </w:tcPr>
          <w:p w14:paraId="145B987C" w14:textId="77777777" w:rsidR="009334AE" w:rsidRPr="00F2602B" w:rsidRDefault="009334AE" w:rsidP="00DF4197">
            <w:pPr>
              <w:rPr>
                <w:rFonts w:ascii="Calibri" w:hAnsi="Calibri" w:cs="Calibri"/>
                <w:color w:val="000000"/>
                <w:sz w:val="20"/>
                <w:szCs w:val="20"/>
              </w:rPr>
            </w:pPr>
          </w:p>
        </w:tc>
        <w:tc>
          <w:tcPr>
            <w:tcW w:w="1890" w:type="dxa"/>
            <w:vAlign w:val="center"/>
          </w:tcPr>
          <w:p w14:paraId="18F59355" w14:textId="77777777" w:rsidR="009334AE" w:rsidRPr="00F2602B" w:rsidRDefault="009334AE" w:rsidP="00DF4197">
            <w:pPr>
              <w:rPr>
                <w:rFonts w:ascii="Calibri" w:hAnsi="Calibri" w:cs="Calibri"/>
                <w:color w:val="000000"/>
                <w:sz w:val="20"/>
                <w:szCs w:val="20"/>
              </w:rPr>
            </w:pPr>
          </w:p>
        </w:tc>
        <w:tc>
          <w:tcPr>
            <w:tcW w:w="1260" w:type="dxa"/>
            <w:vAlign w:val="center"/>
          </w:tcPr>
          <w:p w14:paraId="2021E5E5" w14:textId="77777777" w:rsidR="009334AE" w:rsidRPr="00F2602B" w:rsidRDefault="009334AE" w:rsidP="00DF4197">
            <w:pPr>
              <w:rPr>
                <w:rFonts w:ascii="Calibri" w:hAnsi="Calibri" w:cs="Calibri"/>
                <w:color w:val="000000"/>
                <w:sz w:val="20"/>
                <w:szCs w:val="20"/>
              </w:rPr>
            </w:pPr>
          </w:p>
        </w:tc>
        <w:tc>
          <w:tcPr>
            <w:tcW w:w="1165" w:type="dxa"/>
            <w:vAlign w:val="center"/>
          </w:tcPr>
          <w:p w14:paraId="4F7D36A4" w14:textId="77777777" w:rsidR="009334AE" w:rsidRPr="00F2602B" w:rsidRDefault="009334AE" w:rsidP="00DF4197">
            <w:pPr>
              <w:rPr>
                <w:rFonts w:ascii="Calibri" w:hAnsi="Calibri" w:cs="Calibri"/>
                <w:color w:val="000000"/>
                <w:sz w:val="20"/>
                <w:szCs w:val="20"/>
              </w:rPr>
            </w:pPr>
          </w:p>
        </w:tc>
      </w:tr>
      <w:tr w:rsidR="009334AE" w:rsidRPr="00F2602B" w14:paraId="0B112170" w14:textId="77777777" w:rsidTr="00DF4197">
        <w:tc>
          <w:tcPr>
            <w:tcW w:w="3415" w:type="dxa"/>
            <w:vAlign w:val="center"/>
          </w:tcPr>
          <w:p w14:paraId="2AEB4FB7"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White</w:t>
            </w:r>
          </w:p>
        </w:tc>
        <w:tc>
          <w:tcPr>
            <w:tcW w:w="1620" w:type="dxa"/>
            <w:vAlign w:val="center"/>
          </w:tcPr>
          <w:p w14:paraId="205DF294" w14:textId="77777777" w:rsidR="009334AE" w:rsidRPr="00F2602B" w:rsidRDefault="009334AE" w:rsidP="00DF4197">
            <w:pPr>
              <w:rPr>
                <w:rFonts w:ascii="Calibri" w:hAnsi="Calibri" w:cs="Calibri"/>
                <w:color w:val="000000"/>
                <w:sz w:val="20"/>
                <w:szCs w:val="20"/>
              </w:rPr>
            </w:pPr>
          </w:p>
        </w:tc>
        <w:tc>
          <w:tcPr>
            <w:tcW w:w="1890" w:type="dxa"/>
            <w:vAlign w:val="center"/>
          </w:tcPr>
          <w:p w14:paraId="4F2FDC1A" w14:textId="77777777" w:rsidR="009334AE" w:rsidRPr="00F2602B" w:rsidRDefault="009334AE" w:rsidP="00DF4197">
            <w:pPr>
              <w:rPr>
                <w:rFonts w:ascii="Calibri" w:hAnsi="Calibri" w:cs="Calibri"/>
                <w:color w:val="000000"/>
                <w:sz w:val="20"/>
                <w:szCs w:val="20"/>
              </w:rPr>
            </w:pPr>
          </w:p>
        </w:tc>
        <w:tc>
          <w:tcPr>
            <w:tcW w:w="1260" w:type="dxa"/>
            <w:vAlign w:val="center"/>
          </w:tcPr>
          <w:p w14:paraId="7A1B9E18" w14:textId="77777777" w:rsidR="009334AE" w:rsidRPr="00F2602B" w:rsidRDefault="009334AE" w:rsidP="00DF4197">
            <w:pPr>
              <w:rPr>
                <w:rFonts w:ascii="Calibri" w:hAnsi="Calibri" w:cs="Calibri"/>
                <w:color w:val="000000"/>
                <w:sz w:val="20"/>
                <w:szCs w:val="20"/>
              </w:rPr>
            </w:pPr>
          </w:p>
        </w:tc>
        <w:tc>
          <w:tcPr>
            <w:tcW w:w="1165" w:type="dxa"/>
            <w:vAlign w:val="center"/>
          </w:tcPr>
          <w:p w14:paraId="108CF7F5" w14:textId="77777777" w:rsidR="009334AE" w:rsidRPr="00F2602B" w:rsidRDefault="009334AE" w:rsidP="00DF4197">
            <w:pPr>
              <w:rPr>
                <w:rFonts w:ascii="Calibri" w:hAnsi="Calibri" w:cs="Calibri"/>
                <w:color w:val="000000"/>
                <w:sz w:val="20"/>
                <w:szCs w:val="20"/>
              </w:rPr>
            </w:pPr>
          </w:p>
        </w:tc>
      </w:tr>
      <w:tr w:rsidR="009334AE" w:rsidRPr="00F2602B" w14:paraId="357A18EB" w14:textId="77777777" w:rsidTr="00DF4197">
        <w:tc>
          <w:tcPr>
            <w:tcW w:w="3415" w:type="dxa"/>
            <w:vAlign w:val="center"/>
          </w:tcPr>
          <w:p w14:paraId="2B3C7857" w14:textId="77777777" w:rsidR="009334AE" w:rsidRPr="00F2602B" w:rsidRDefault="009334AE" w:rsidP="00DF4197">
            <w:pPr>
              <w:rPr>
                <w:rFonts w:ascii="Calibri" w:hAnsi="Calibri" w:cs="Calibri"/>
                <w:color w:val="000000"/>
                <w:sz w:val="20"/>
                <w:szCs w:val="20"/>
              </w:rPr>
            </w:pPr>
            <w:r w:rsidRPr="00F2602B">
              <w:rPr>
                <w:rFonts w:ascii="Calibri" w:hAnsi="Calibri" w:cs="Calibri"/>
                <w:color w:val="000000"/>
                <w:sz w:val="20"/>
                <w:szCs w:val="20"/>
              </w:rPr>
              <w:t>Biracial/ Multiracial</w:t>
            </w:r>
          </w:p>
        </w:tc>
        <w:tc>
          <w:tcPr>
            <w:tcW w:w="1620" w:type="dxa"/>
            <w:vAlign w:val="center"/>
          </w:tcPr>
          <w:p w14:paraId="49E1735A" w14:textId="77777777" w:rsidR="009334AE" w:rsidRPr="00F2602B" w:rsidRDefault="009334AE" w:rsidP="00DF4197">
            <w:pPr>
              <w:rPr>
                <w:rFonts w:ascii="Calibri" w:hAnsi="Calibri" w:cs="Calibri"/>
                <w:color w:val="000000"/>
                <w:sz w:val="20"/>
                <w:szCs w:val="20"/>
              </w:rPr>
            </w:pPr>
          </w:p>
        </w:tc>
        <w:tc>
          <w:tcPr>
            <w:tcW w:w="1890" w:type="dxa"/>
            <w:vAlign w:val="center"/>
          </w:tcPr>
          <w:p w14:paraId="6913240D" w14:textId="77777777" w:rsidR="009334AE" w:rsidRPr="00F2602B" w:rsidRDefault="009334AE" w:rsidP="00DF4197">
            <w:pPr>
              <w:rPr>
                <w:rFonts w:ascii="Calibri" w:hAnsi="Calibri" w:cs="Calibri"/>
                <w:color w:val="000000"/>
                <w:sz w:val="20"/>
                <w:szCs w:val="20"/>
              </w:rPr>
            </w:pPr>
          </w:p>
        </w:tc>
        <w:tc>
          <w:tcPr>
            <w:tcW w:w="1260" w:type="dxa"/>
            <w:vAlign w:val="center"/>
          </w:tcPr>
          <w:p w14:paraId="1E5AF731" w14:textId="77777777" w:rsidR="009334AE" w:rsidRPr="00F2602B" w:rsidRDefault="009334AE" w:rsidP="00DF4197">
            <w:pPr>
              <w:rPr>
                <w:rFonts w:ascii="Calibri" w:hAnsi="Calibri" w:cs="Calibri"/>
                <w:color w:val="000000"/>
                <w:sz w:val="20"/>
                <w:szCs w:val="20"/>
              </w:rPr>
            </w:pPr>
          </w:p>
        </w:tc>
        <w:tc>
          <w:tcPr>
            <w:tcW w:w="1165" w:type="dxa"/>
            <w:vAlign w:val="center"/>
          </w:tcPr>
          <w:p w14:paraId="22C9DEEE" w14:textId="77777777" w:rsidR="009334AE" w:rsidRPr="00F2602B" w:rsidRDefault="009334AE" w:rsidP="00DF4197">
            <w:pPr>
              <w:rPr>
                <w:rFonts w:ascii="Calibri" w:hAnsi="Calibri" w:cs="Calibri"/>
                <w:color w:val="000000"/>
                <w:sz w:val="20"/>
                <w:szCs w:val="20"/>
              </w:rPr>
            </w:pPr>
          </w:p>
        </w:tc>
      </w:tr>
      <w:tr w:rsidR="009334AE" w:rsidRPr="00F2602B" w14:paraId="725295EE" w14:textId="77777777" w:rsidTr="00DF4197">
        <w:tc>
          <w:tcPr>
            <w:tcW w:w="3415" w:type="dxa"/>
            <w:vAlign w:val="center"/>
          </w:tcPr>
          <w:p w14:paraId="281ABBA6" w14:textId="77777777" w:rsidR="009334AE" w:rsidRPr="00F2602B" w:rsidRDefault="009334AE" w:rsidP="00DF4197">
            <w:pPr>
              <w:rPr>
                <w:rFonts w:ascii="Calibri" w:hAnsi="Calibri" w:cs="Calibri"/>
                <w:b/>
                <w:bCs/>
                <w:color w:val="000000"/>
                <w:sz w:val="20"/>
                <w:szCs w:val="20"/>
              </w:rPr>
            </w:pPr>
            <w:r w:rsidRPr="00F2602B">
              <w:rPr>
                <w:rFonts w:ascii="Calibri" w:hAnsi="Calibri" w:cs="Calibri"/>
                <w:color w:val="000000"/>
                <w:sz w:val="20"/>
                <w:szCs w:val="20"/>
              </w:rPr>
              <w:t>Other/Unknown</w:t>
            </w:r>
          </w:p>
        </w:tc>
        <w:tc>
          <w:tcPr>
            <w:tcW w:w="1620" w:type="dxa"/>
            <w:vAlign w:val="center"/>
          </w:tcPr>
          <w:p w14:paraId="249DA5B3" w14:textId="77777777" w:rsidR="009334AE" w:rsidRPr="00F2602B" w:rsidRDefault="009334AE" w:rsidP="00DF4197">
            <w:pPr>
              <w:rPr>
                <w:rFonts w:ascii="Calibri" w:hAnsi="Calibri" w:cs="Calibri"/>
                <w:color w:val="000000"/>
                <w:sz w:val="20"/>
                <w:szCs w:val="20"/>
              </w:rPr>
            </w:pPr>
          </w:p>
        </w:tc>
        <w:tc>
          <w:tcPr>
            <w:tcW w:w="1890" w:type="dxa"/>
            <w:vAlign w:val="center"/>
          </w:tcPr>
          <w:p w14:paraId="4EEA8810" w14:textId="77777777" w:rsidR="009334AE" w:rsidRPr="00F2602B" w:rsidRDefault="009334AE" w:rsidP="00DF4197">
            <w:pPr>
              <w:rPr>
                <w:rFonts w:ascii="Calibri" w:hAnsi="Calibri" w:cs="Calibri"/>
                <w:color w:val="000000"/>
                <w:sz w:val="20"/>
                <w:szCs w:val="20"/>
              </w:rPr>
            </w:pPr>
          </w:p>
        </w:tc>
        <w:tc>
          <w:tcPr>
            <w:tcW w:w="1260" w:type="dxa"/>
            <w:vAlign w:val="center"/>
          </w:tcPr>
          <w:p w14:paraId="1672A4F5" w14:textId="77777777" w:rsidR="009334AE" w:rsidRPr="00F2602B" w:rsidRDefault="009334AE" w:rsidP="00DF4197">
            <w:pPr>
              <w:rPr>
                <w:rFonts w:ascii="Calibri" w:hAnsi="Calibri" w:cs="Calibri"/>
                <w:color w:val="000000"/>
                <w:sz w:val="20"/>
                <w:szCs w:val="20"/>
              </w:rPr>
            </w:pPr>
          </w:p>
        </w:tc>
        <w:tc>
          <w:tcPr>
            <w:tcW w:w="1165" w:type="dxa"/>
            <w:vAlign w:val="center"/>
          </w:tcPr>
          <w:p w14:paraId="472F07FF" w14:textId="77777777" w:rsidR="009334AE" w:rsidRPr="00F2602B" w:rsidRDefault="009334AE" w:rsidP="00DF4197">
            <w:pPr>
              <w:rPr>
                <w:rFonts w:ascii="Calibri" w:hAnsi="Calibri" w:cs="Calibri"/>
                <w:color w:val="000000"/>
                <w:sz w:val="20"/>
                <w:szCs w:val="20"/>
              </w:rPr>
            </w:pPr>
          </w:p>
        </w:tc>
      </w:tr>
    </w:tbl>
    <w:p w14:paraId="654EB28F" w14:textId="77777777" w:rsidR="009334AE" w:rsidRPr="00F2602B" w:rsidRDefault="009334AE" w:rsidP="009334AE">
      <w:pPr>
        <w:rPr>
          <w:rFonts w:ascii="Calibri" w:hAnsi="Calibri" w:cs="Calibri"/>
          <w:sz w:val="22"/>
          <w:szCs w:val="22"/>
        </w:rPr>
      </w:pPr>
    </w:p>
    <w:p w14:paraId="172515C2" w14:textId="77777777" w:rsidR="009334AE" w:rsidRPr="00F2602B" w:rsidRDefault="009334AE" w:rsidP="009334AE">
      <w:pPr>
        <w:pStyle w:val="ListParagraph"/>
        <w:numPr>
          <w:ilvl w:val="0"/>
          <w:numId w:val="13"/>
        </w:numPr>
        <w:spacing w:after="60"/>
        <w:rPr>
          <w:rFonts w:ascii="Calibri" w:hAnsi="Calibri" w:cs="Calibri"/>
          <w:sz w:val="22"/>
          <w:szCs w:val="22"/>
        </w:rPr>
      </w:pPr>
      <w:r w:rsidRPr="00F2602B">
        <w:rPr>
          <w:rFonts w:ascii="Calibri" w:hAnsi="Calibri" w:cs="Calibri"/>
          <w:sz w:val="22"/>
          <w:szCs w:val="22"/>
        </w:rPr>
        <w:t xml:space="preserve">Our organization is BIPOC (Black, Indigenous, or People of Color)-led. Select all that apply: </w:t>
      </w:r>
    </w:p>
    <w:p w14:paraId="04C065FB" w14:textId="77777777" w:rsidR="009334AE" w:rsidRPr="00F2602B" w:rsidRDefault="009334AE" w:rsidP="009334AE">
      <w:pPr>
        <w:pStyle w:val="ListParagraph"/>
        <w:numPr>
          <w:ilvl w:val="0"/>
          <w:numId w:val="15"/>
        </w:numPr>
        <w:spacing w:after="60"/>
        <w:rPr>
          <w:rFonts w:ascii="Calibri" w:hAnsi="Calibri" w:cs="Calibri"/>
          <w:sz w:val="22"/>
          <w:szCs w:val="22"/>
        </w:rPr>
      </w:pPr>
      <w:r w:rsidRPr="00F2602B">
        <w:rPr>
          <w:rFonts w:ascii="Calibri" w:hAnsi="Calibri" w:cs="Calibri"/>
          <w:sz w:val="22"/>
          <w:szCs w:val="22"/>
        </w:rPr>
        <w:t>Executive Director identifies as BIPOC</w:t>
      </w:r>
    </w:p>
    <w:p w14:paraId="641511FE" w14:textId="77777777" w:rsidR="009334AE" w:rsidRPr="00F2602B" w:rsidRDefault="009334AE" w:rsidP="009334AE">
      <w:pPr>
        <w:pStyle w:val="ListParagraph"/>
        <w:numPr>
          <w:ilvl w:val="0"/>
          <w:numId w:val="15"/>
        </w:numPr>
        <w:spacing w:after="60"/>
        <w:rPr>
          <w:rFonts w:ascii="Calibri" w:hAnsi="Calibri" w:cs="Calibri"/>
          <w:sz w:val="22"/>
          <w:szCs w:val="22"/>
        </w:rPr>
      </w:pPr>
      <w:r w:rsidRPr="00F2602B">
        <w:rPr>
          <w:rFonts w:ascii="Calibri" w:hAnsi="Calibri" w:cs="Calibri"/>
          <w:sz w:val="22"/>
          <w:szCs w:val="22"/>
        </w:rPr>
        <w:t>Majority of Staff identify as BIPOC</w:t>
      </w:r>
    </w:p>
    <w:p w14:paraId="176025E0" w14:textId="77777777" w:rsidR="009334AE" w:rsidRPr="00F2602B" w:rsidRDefault="009334AE" w:rsidP="009334AE">
      <w:pPr>
        <w:pStyle w:val="ListParagraph"/>
        <w:numPr>
          <w:ilvl w:val="0"/>
          <w:numId w:val="15"/>
        </w:numPr>
        <w:spacing w:after="60"/>
        <w:rPr>
          <w:rFonts w:ascii="Calibri" w:hAnsi="Calibri" w:cs="Calibri"/>
          <w:sz w:val="22"/>
          <w:szCs w:val="22"/>
        </w:rPr>
      </w:pPr>
      <w:r w:rsidRPr="00F2602B">
        <w:rPr>
          <w:rFonts w:ascii="Calibri" w:hAnsi="Calibri" w:cs="Calibri"/>
          <w:sz w:val="22"/>
          <w:szCs w:val="22"/>
        </w:rPr>
        <w:t>Majority of the Board identifies as BIPOC</w:t>
      </w:r>
    </w:p>
    <w:p w14:paraId="5E99CBBA" w14:textId="77777777" w:rsidR="009334AE" w:rsidRPr="00F2602B" w:rsidRDefault="009334AE" w:rsidP="009334AE">
      <w:pPr>
        <w:spacing w:after="60"/>
        <w:rPr>
          <w:rFonts w:ascii="Calibri" w:hAnsi="Calibri" w:cs="Calibri"/>
          <w:sz w:val="22"/>
          <w:szCs w:val="22"/>
        </w:rPr>
      </w:pPr>
    </w:p>
    <w:p w14:paraId="4D29981B" w14:textId="77777777" w:rsidR="009334AE" w:rsidRPr="00F2602B" w:rsidRDefault="009334AE" w:rsidP="009334AE">
      <w:pPr>
        <w:pStyle w:val="ListParagraph"/>
        <w:numPr>
          <w:ilvl w:val="0"/>
          <w:numId w:val="13"/>
        </w:numPr>
        <w:spacing w:after="60"/>
        <w:rPr>
          <w:rFonts w:ascii="Calibri" w:hAnsi="Calibri" w:cs="Calibri"/>
          <w:sz w:val="22"/>
          <w:szCs w:val="22"/>
        </w:rPr>
      </w:pPr>
      <w:r w:rsidRPr="00F2602B">
        <w:rPr>
          <w:rFonts w:ascii="Calibri" w:hAnsi="Calibri" w:cs="Calibri"/>
          <w:sz w:val="22"/>
          <w:szCs w:val="22"/>
        </w:rPr>
        <w:t xml:space="preserve">Our organization is led by people with disabilities. Select all that apply: </w:t>
      </w:r>
    </w:p>
    <w:p w14:paraId="4FBD0F1C" w14:textId="77777777" w:rsidR="009334AE" w:rsidRPr="00F2602B" w:rsidRDefault="009334AE" w:rsidP="009334AE">
      <w:pPr>
        <w:pStyle w:val="ListParagraph"/>
        <w:numPr>
          <w:ilvl w:val="0"/>
          <w:numId w:val="16"/>
        </w:numPr>
        <w:spacing w:after="60"/>
        <w:rPr>
          <w:rFonts w:ascii="Calibri" w:hAnsi="Calibri" w:cs="Calibri"/>
          <w:sz w:val="22"/>
          <w:szCs w:val="22"/>
        </w:rPr>
      </w:pPr>
      <w:r w:rsidRPr="00F2602B">
        <w:rPr>
          <w:rFonts w:ascii="Calibri" w:hAnsi="Calibri" w:cs="Calibri"/>
          <w:sz w:val="22"/>
          <w:szCs w:val="22"/>
        </w:rPr>
        <w:t>Executive Director is a person with a disclosed disability</w:t>
      </w:r>
    </w:p>
    <w:p w14:paraId="22F99411" w14:textId="77777777" w:rsidR="009334AE" w:rsidRPr="00F2602B" w:rsidRDefault="009334AE" w:rsidP="009334AE">
      <w:pPr>
        <w:pStyle w:val="ListParagraph"/>
        <w:numPr>
          <w:ilvl w:val="0"/>
          <w:numId w:val="16"/>
        </w:numPr>
        <w:spacing w:after="60"/>
        <w:rPr>
          <w:rFonts w:ascii="Calibri" w:hAnsi="Calibri" w:cs="Calibri"/>
          <w:sz w:val="22"/>
          <w:szCs w:val="22"/>
        </w:rPr>
      </w:pPr>
      <w:r w:rsidRPr="00F2602B">
        <w:rPr>
          <w:rFonts w:ascii="Calibri" w:hAnsi="Calibri" w:cs="Calibri"/>
          <w:sz w:val="22"/>
          <w:szCs w:val="22"/>
        </w:rPr>
        <w:t>Majority of Staff identify as people with disabilities</w:t>
      </w:r>
    </w:p>
    <w:p w14:paraId="5BB2236B" w14:textId="77777777" w:rsidR="009334AE" w:rsidRPr="00F2602B" w:rsidRDefault="009334AE" w:rsidP="009334AE">
      <w:pPr>
        <w:pStyle w:val="ListParagraph"/>
        <w:numPr>
          <w:ilvl w:val="0"/>
          <w:numId w:val="16"/>
        </w:numPr>
        <w:spacing w:after="60"/>
        <w:rPr>
          <w:rFonts w:ascii="Calibri" w:hAnsi="Calibri" w:cs="Calibri"/>
          <w:sz w:val="22"/>
          <w:szCs w:val="22"/>
        </w:rPr>
      </w:pPr>
      <w:r w:rsidRPr="00F2602B">
        <w:rPr>
          <w:rFonts w:ascii="Calibri" w:hAnsi="Calibri" w:cs="Calibri"/>
          <w:sz w:val="22"/>
          <w:szCs w:val="22"/>
        </w:rPr>
        <w:t>Majority of the Board identifies as people with disabilities</w:t>
      </w:r>
    </w:p>
    <w:p w14:paraId="5C05B881" w14:textId="77777777" w:rsidR="009334AE" w:rsidRPr="00F2602B" w:rsidRDefault="009334AE" w:rsidP="009334AE">
      <w:pPr>
        <w:spacing w:after="60"/>
        <w:rPr>
          <w:rFonts w:ascii="Calibri" w:hAnsi="Calibri" w:cs="Calibri"/>
          <w:sz w:val="22"/>
          <w:szCs w:val="22"/>
        </w:rPr>
      </w:pPr>
    </w:p>
    <w:p w14:paraId="628417A2" w14:textId="277282C2" w:rsidR="009334AE" w:rsidRPr="00F2602B" w:rsidRDefault="009334AE" w:rsidP="009334AE">
      <w:pPr>
        <w:pStyle w:val="ListParagraph"/>
        <w:numPr>
          <w:ilvl w:val="0"/>
          <w:numId w:val="13"/>
        </w:numPr>
        <w:spacing w:after="60"/>
        <w:rPr>
          <w:rFonts w:ascii="Calibri" w:hAnsi="Calibri" w:cs="Calibri"/>
          <w:sz w:val="22"/>
          <w:szCs w:val="22"/>
        </w:rPr>
      </w:pPr>
      <w:r w:rsidRPr="00F2602B">
        <w:rPr>
          <w:rFonts w:ascii="Calibri" w:hAnsi="Calibri" w:cs="Calibri"/>
          <w:sz w:val="22"/>
          <w:szCs w:val="22"/>
        </w:rPr>
        <w:t>The organization is led by people who reflect another key identity of the population served (e.g., LGBTQ</w:t>
      </w:r>
      <w:r w:rsidR="00CA25A9" w:rsidRPr="00F2602B">
        <w:rPr>
          <w:rFonts w:ascii="Calibri" w:hAnsi="Calibri" w:cs="Calibri"/>
          <w:sz w:val="22"/>
          <w:szCs w:val="22"/>
        </w:rPr>
        <w:t xml:space="preserve">, </w:t>
      </w:r>
      <w:r w:rsidRPr="00F2602B">
        <w:rPr>
          <w:rFonts w:ascii="Calibri" w:hAnsi="Calibri" w:cs="Calibri"/>
          <w:sz w:val="22"/>
          <w:szCs w:val="22"/>
        </w:rPr>
        <w:t>in recovery</w:t>
      </w:r>
      <w:r w:rsidR="00CA25A9" w:rsidRPr="00F2602B">
        <w:rPr>
          <w:rFonts w:ascii="Calibri" w:hAnsi="Calibri" w:cs="Calibri"/>
          <w:sz w:val="22"/>
          <w:szCs w:val="22"/>
        </w:rPr>
        <w:t>, other lived expertise</w:t>
      </w:r>
      <w:r w:rsidRPr="00F2602B">
        <w:rPr>
          <w:rFonts w:ascii="Calibri" w:hAnsi="Calibri" w:cs="Calibri"/>
          <w:sz w:val="22"/>
          <w:szCs w:val="22"/>
        </w:rPr>
        <w:t xml:space="preserve">). Select all that apply: </w:t>
      </w:r>
    </w:p>
    <w:p w14:paraId="008B9BD7" w14:textId="77777777" w:rsidR="009334AE" w:rsidRPr="00F2602B" w:rsidRDefault="009334AE" w:rsidP="009334AE">
      <w:pPr>
        <w:pStyle w:val="ListParagraph"/>
        <w:numPr>
          <w:ilvl w:val="0"/>
          <w:numId w:val="17"/>
        </w:numPr>
        <w:spacing w:after="60"/>
        <w:rPr>
          <w:rFonts w:ascii="Calibri" w:hAnsi="Calibri" w:cs="Calibri"/>
          <w:sz w:val="22"/>
          <w:szCs w:val="22"/>
        </w:rPr>
      </w:pPr>
      <w:r w:rsidRPr="00F2602B">
        <w:rPr>
          <w:rFonts w:ascii="Calibri" w:hAnsi="Calibri" w:cs="Calibri"/>
          <w:sz w:val="22"/>
          <w:szCs w:val="22"/>
        </w:rPr>
        <w:t>Executive Director reflects a key identity of the population served</w:t>
      </w:r>
    </w:p>
    <w:p w14:paraId="06E62F7F" w14:textId="77777777" w:rsidR="009334AE" w:rsidRPr="00F2602B" w:rsidRDefault="009334AE" w:rsidP="009334AE">
      <w:pPr>
        <w:pStyle w:val="ListParagraph"/>
        <w:numPr>
          <w:ilvl w:val="0"/>
          <w:numId w:val="17"/>
        </w:numPr>
        <w:spacing w:after="60"/>
        <w:rPr>
          <w:rFonts w:ascii="Calibri" w:hAnsi="Calibri" w:cs="Calibri"/>
          <w:sz w:val="22"/>
          <w:szCs w:val="22"/>
        </w:rPr>
      </w:pPr>
      <w:r w:rsidRPr="00F2602B">
        <w:rPr>
          <w:rFonts w:ascii="Calibri" w:hAnsi="Calibri" w:cs="Calibri"/>
          <w:sz w:val="22"/>
          <w:szCs w:val="22"/>
        </w:rPr>
        <w:t>Majority of Staff reflect a key identity of the population served</w:t>
      </w:r>
    </w:p>
    <w:p w14:paraId="174E608C" w14:textId="30F6F9EA" w:rsidR="009334AE" w:rsidRPr="00F2602B" w:rsidRDefault="009334AE" w:rsidP="00072CE2">
      <w:pPr>
        <w:pStyle w:val="ListParagraph"/>
        <w:numPr>
          <w:ilvl w:val="0"/>
          <w:numId w:val="17"/>
        </w:numPr>
        <w:spacing w:after="60"/>
        <w:rPr>
          <w:rFonts w:ascii="Calibri" w:hAnsi="Calibri" w:cs="Calibri"/>
          <w:sz w:val="22"/>
          <w:szCs w:val="22"/>
        </w:rPr>
      </w:pPr>
      <w:r w:rsidRPr="00F2602B">
        <w:rPr>
          <w:rFonts w:ascii="Calibri" w:hAnsi="Calibri" w:cs="Calibri"/>
          <w:sz w:val="22"/>
          <w:szCs w:val="22"/>
        </w:rPr>
        <w:t>Majority of the Board reflects a key identity of the population served</w:t>
      </w:r>
    </w:p>
    <w:p w14:paraId="7F854E8B" w14:textId="77777777" w:rsidR="001A73F4" w:rsidRPr="00F2602B" w:rsidRDefault="001A73F4" w:rsidP="00F2602B">
      <w:pPr>
        <w:spacing w:after="60"/>
        <w:rPr>
          <w:rFonts w:ascii="Calibri" w:hAnsi="Calibri" w:cs="Calibri"/>
          <w:sz w:val="22"/>
          <w:szCs w:val="22"/>
        </w:rPr>
      </w:pPr>
    </w:p>
    <w:p w14:paraId="34DAA6B0" w14:textId="0A9C0A22" w:rsidR="009334AE" w:rsidRPr="00F2602B" w:rsidRDefault="009334AE" w:rsidP="00072CE2">
      <w:pPr>
        <w:spacing w:after="60"/>
        <w:ind w:left="720"/>
        <w:rPr>
          <w:rFonts w:ascii="Calibri" w:hAnsi="Calibri" w:cs="Calibri"/>
          <w:sz w:val="22"/>
          <w:szCs w:val="22"/>
        </w:rPr>
      </w:pPr>
      <w:r w:rsidRPr="00F2602B">
        <w:rPr>
          <w:rFonts w:ascii="Calibri" w:hAnsi="Calibri" w:cs="Calibri"/>
          <w:sz w:val="22"/>
          <w:szCs w:val="22"/>
        </w:rPr>
        <w:t>Please describe the key identities to which you are referring:</w:t>
      </w:r>
      <w:r w:rsidR="00CA25A9" w:rsidRPr="00F2602B">
        <w:rPr>
          <w:rFonts w:ascii="Calibri" w:hAnsi="Calibri" w:cs="Calibri"/>
          <w:sz w:val="22"/>
          <w:szCs w:val="22"/>
        </w:rPr>
        <w:t xml:space="preserve"> (</w:t>
      </w:r>
      <w:r w:rsidR="00CA25A9" w:rsidRPr="00F2602B">
        <w:rPr>
          <w:rFonts w:ascii="Calibri" w:hAnsi="Calibri" w:cs="Calibri"/>
          <w:i/>
          <w:iCs/>
          <w:sz w:val="22"/>
          <w:szCs w:val="22"/>
        </w:rPr>
        <w:t>No character limit; suggested maximum</w:t>
      </w:r>
      <w:r w:rsidR="000E122E" w:rsidRPr="00F2602B">
        <w:rPr>
          <w:rFonts w:ascii="Calibri" w:hAnsi="Calibri" w:cs="Calibri"/>
          <w:i/>
          <w:iCs/>
          <w:sz w:val="22"/>
          <w:szCs w:val="22"/>
        </w:rPr>
        <w:t xml:space="preserve"> of</w:t>
      </w:r>
      <w:r w:rsidR="00CA25A9" w:rsidRPr="00F2602B">
        <w:rPr>
          <w:rFonts w:ascii="Calibri" w:hAnsi="Calibri" w:cs="Calibri"/>
          <w:i/>
          <w:iCs/>
          <w:sz w:val="22"/>
          <w:szCs w:val="22"/>
        </w:rPr>
        <w:t xml:space="preserve"> </w:t>
      </w:r>
      <w:r w:rsidR="000E122E" w:rsidRPr="00F2602B">
        <w:rPr>
          <w:rFonts w:ascii="Calibri" w:hAnsi="Calibri" w:cs="Calibri"/>
          <w:i/>
          <w:iCs/>
          <w:sz w:val="22"/>
          <w:szCs w:val="22"/>
        </w:rPr>
        <w:t>1,500 characters, or about 25</w:t>
      </w:r>
      <w:r w:rsidR="00CA25A9" w:rsidRPr="00F2602B">
        <w:rPr>
          <w:rFonts w:ascii="Calibri" w:hAnsi="Calibri" w:cs="Calibri"/>
          <w:i/>
          <w:iCs/>
          <w:sz w:val="22"/>
          <w:szCs w:val="22"/>
        </w:rPr>
        <w:t>0 words</w:t>
      </w:r>
      <w:r w:rsidR="00CA25A9" w:rsidRPr="00F2602B">
        <w:rPr>
          <w:rFonts w:ascii="Calibri" w:hAnsi="Calibri" w:cs="Calibri"/>
          <w:sz w:val="22"/>
          <w:szCs w:val="22"/>
        </w:rPr>
        <w:t>)</w:t>
      </w:r>
    </w:p>
    <w:p w14:paraId="433980E2" w14:textId="77777777" w:rsidR="009334AE" w:rsidRPr="00F2602B" w:rsidRDefault="009334AE" w:rsidP="009334AE">
      <w:pPr>
        <w:spacing w:after="60"/>
        <w:rPr>
          <w:rFonts w:ascii="Calibri" w:hAnsi="Calibri" w:cs="Calibri"/>
          <w:sz w:val="22"/>
          <w:szCs w:val="22"/>
        </w:rPr>
      </w:pPr>
    </w:p>
    <w:p w14:paraId="2E3702D5" w14:textId="6BCCE092" w:rsidR="00B525E4" w:rsidRPr="00F2602B" w:rsidRDefault="00B525E4" w:rsidP="00B525E4">
      <w:pPr>
        <w:pStyle w:val="NormalWeb"/>
        <w:numPr>
          <w:ilvl w:val="0"/>
          <w:numId w:val="13"/>
        </w:numPr>
        <w:spacing w:before="0" w:beforeAutospacing="0" w:after="0" w:afterAutospacing="0"/>
        <w:rPr>
          <w:rFonts w:ascii="Calibri" w:hAnsi="Calibri" w:cs="Calibri"/>
          <w:color w:val="000000" w:themeColor="text1"/>
          <w:sz w:val="22"/>
          <w:szCs w:val="22"/>
        </w:rPr>
      </w:pPr>
      <w:bookmarkStart w:id="9" w:name="OLE_LINK23"/>
      <w:bookmarkStart w:id="10" w:name="OLE_LINK13"/>
      <w:r w:rsidRPr="00F2602B">
        <w:rPr>
          <w:rFonts w:ascii="Calibri" w:hAnsi="Calibri" w:cs="Calibri"/>
          <w:bCs/>
          <w:color w:val="000000" w:themeColor="text1"/>
          <w:sz w:val="22"/>
          <w:szCs w:val="22"/>
        </w:rPr>
        <w:t>How has your approach to addressing diversity, equity, and inclusion changed in the current climate?</w:t>
      </w:r>
      <w:r w:rsidRPr="00F2602B">
        <w:rPr>
          <w:rFonts w:ascii="Calibri" w:hAnsi="Calibri" w:cs="Calibri"/>
          <w:color w:val="000000" w:themeColor="text1"/>
          <w:sz w:val="22"/>
          <w:szCs w:val="22"/>
        </w:rPr>
        <w:t xml:space="preserve"> </w:t>
      </w:r>
      <w:bookmarkEnd w:id="9"/>
      <w:r w:rsidRPr="00F2602B">
        <w:rPr>
          <w:rFonts w:ascii="Calibri" w:hAnsi="Calibri" w:cs="Calibri"/>
          <w:color w:val="000000" w:themeColor="text1"/>
          <w:sz w:val="22"/>
          <w:szCs w:val="22"/>
        </w:rPr>
        <w:t>(</w:t>
      </w:r>
      <w:r w:rsidRPr="00F2602B">
        <w:rPr>
          <w:rFonts w:ascii="Calibri" w:hAnsi="Calibri" w:cs="Calibri"/>
          <w:i/>
          <w:iCs/>
          <w:color w:val="000000" w:themeColor="text1"/>
          <w:sz w:val="22"/>
          <w:szCs w:val="22"/>
        </w:rPr>
        <w:t xml:space="preserve">No character limit; suggested maximum </w:t>
      </w:r>
      <w:r w:rsidR="000E122E" w:rsidRPr="00F2602B">
        <w:rPr>
          <w:rFonts w:ascii="Calibri" w:hAnsi="Calibri" w:cs="Calibri"/>
          <w:i/>
          <w:iCs/>
          <w:color w:val="000000" w:themeColor="text1"/>
          <w:sz w:val="22"/>
          <w:szCs w:val="22"/>
        </w:rPr>
        <w:t>3,000 characters, or about 5</w:t>
      </w:r>
      <w:r w:rsidRPr="00F2602B">
        <w:rPr>
          <w:rFonts w:ascii="Calibri" w:hAnsi="Calibri" w:cs="Calibri"/>
          <w:i/>
          <w:iCs/>
          <w:color w:val="000000" w:themeColor="text1"/>
          <w:sz w:val="22"/>
          <w:szCs w:val="22"/>
        </w:rPr>
        <w:t>00 words</w:t>
      </w:r>
      <w:r w:rsidRPr="00F2602B">
        <w:rPr>
          <w:rFonts w:ascii="Calibri" w:hAnsi="Calibri" w:cs="Calibri"/>
          <w:color w:val="000000" w:themeColor="text1"/>
          <w:sz w:val="22"/>
          <w:szCs w:val="22"/>
        </w:rPr>
        <w:t>)</w:t>
      </w:r>
    </w:p>
    <w:tbl>
      <w:tblPr>
        <w:tblStyle w:val="TableGrid"/>
        <w:tblW w:w="8640" w:type="dxa"/>
        <w:tblInd w:w="715" w:type="dxa"/>
        <w:tblLook w:val="04A0" w:firstRow="1" w:lastRow="0" w:firstColumn="1" w:lastColumn="0" w:noHBand="0" w:noVBand="1"/>
      </w:tblPr>
      <w:tblGrid>
        <w:gridCol w:w="8640"/>
      </w:tblGrid>
      <w:tr w:rsidR="00B525E4" w:rsidRPr="00F2602B" w14:paraId="1606CD33" w14:textId="77777777" w:rsidTr="00022238">
        <w:tc>
          <w:tcPr>
            <w:tcW w:w="8640" w:type="dxa"/>
          </w:tcPr>
          <w:p w14:paraId="0F746F7C" w14:textId="060ED868" w:rsidR="00B525E4" w:rsidRPr="00F2602B" w:rsidRDefault="00EC25E8" w:rsidP="00022238">
            <w:pPr>
              <w:pStyle w:val="NormalWeb"/>
              <w:spacing w:before="0" w:beforeAutospacing="0" w:after="0" w:afterAutospacing="0"/>
              <w:ind w:left="-20"/>
              <w:rPr>
                <w:rFonts w:ascii="Calibri" w:hAnsi="Calibri" w:cs="Calibri"/>
                <w:color w:val="000000" w:themeColor="text1"/>
                <w:sz w:val="22"/>
                <w:szCs w:val="22"/>
              </w:rPr>
            </w:pPr>
            <w:bookmarkStart w:id="11" w:name="OLE_LINK15"/>
            <w:bookmarkEnd w:id="10"/>
            <w:r w:rsidRPr="00F2602B">
              <w:rPr>
                <w:rFonts w:ascii="Calibri" w:hAnsi="Calibri" w:cs="Calibri"/>
                <w:color w:val="000000" w:themeColor="text1"/>
                <w:sz w:val="22"/>
                <w:szCs w:val="22"/>
              </w:rPr>
              <w:t xml:space="preserve">Here are some things you might consider addressing </w:t>
            </w:r>
            <w:r w:rsidR="00B525E4" w:rsidRPr="00F2602B">
              <w:rPr>
                <w:rFonts w:ascii="Calibri" w:hAnsi="Calibri" w:cs="Calibri"/>
                <w:color w:val="000000" w:themeColor="text1"/>
                <w:sz w:val="22"/>
                <w:szCs w:val="22"/>
              </w:rPr>
              <w:t>in light of shifting national priorities around DEI initiatives:</w:t>
            </w:r>
          </w:p>
          <w:p w14:paraId="00E5B42E" w14:textId="77777777" w:rsidR="00B525E4" w:rsidRPr="00F2602B" w:rsidRDefault="00B525E4" w:rsidP="00B525E4">
            <w:pPr>
              <w:pStyle w:val="NormalWeb"/>
              <w:numPr>
                <w:ilvl w:val="1"/>
                <w:numId w:val="21"/>
              </w:numPr>
              <w:spacing w:before="0" w:beforeAutospacing="0" w:after="0" w:afterAutospacing="0"/>
              <w:ind w:left="430"/>
              <w:rPr>
                <w:rFonts w:ascii="Calibri" w:hAnsi="Calibri" w:cs="Calibri"/>
                <w:color w:val="000000" w:themeColor="text1"/>
                <w:sz w:val="22"/>
                <w:szCs w:val="22"/>
              </w:rPr>
            </w:pPr>
            <w:r w:rsidRPr="00F2602B">
              <w:rPr>
                <w:rFonts w:ascii="Calibri" w:hAnsi="Calibri" w:cs="Calibri"/>
                <w:color w:val="000000" w:themeColor="text1"/>
                <w:sz w:val="22"/>
                <w:szCs w:val="22"/>
              </w:rPr>
              <w:t>(How) has your organization adapted its approach to ensuring equity and inclusion?</w:t>
            </w:r>
          </w:p>
          <w:p w14:paraId="073DEACF" w14:textId="77777777" w:rsidR="00B525E4" w:rsidRPr="00F2602B" w:rsidRDefault="00B525E4" w:rsidP="00B525E4">
            <w:pPr>
              <w:pStyle w:val="NormalWeb"/>
              <w:numPr>
                <w:ilvl w:val="1"/>
                <w:numId w:val="21"/>
              </w:numPr>
              <w:spacing w:before="0" w:beforeAutospacing="0" w:after="0" w:afterAutospacing="0"/>
              <w:ind w:left="430"/>
              <w:rPr>
                <w:rFonts w:ascii="Calibri" w:hAnsi="Calibri" w:cs="Calibri"/>
                <w:color w:val="000000" w:themeColor="text1"/>
                <w:sz w:val="22"/>
                <w:szCs w:val="22"/>
              </w:rPr>
            </w:pPr>
            <w:r w:rsidRPr="00F2602B">
              <w:rPr>
                <w:rFonts w:ascii="Calibri" w:hAnsi="Calibri" w:cs="Calibri"/>
                <w:color w:val="000000" w:themeColor="text1"/>
                <w:sz w:val="22"/>
                <w:szCs w:val="22"/>
              </w:rPr>
              <w:lastRenderedPageBreak/>
              <w:t>What specific challenges have you encountered in maintaining your commitment to serving diverse populations?</w:t>
            </w:r>
          </w:p>
          <w:p w14:paraId="62150745" w14:textId="120C0C90" w:rsidR="00DA4227" w:rsidRPr="00F477F9" w:rsidRDefault="00B525E4" w:rsidP="00F477F9">
            <w:pPr>
              <w:pStyle w:val="NormalWeb"/>
              <w:numPr>
                <w:ilvl w:val="1"/>
                <w:numId w:val="21"/>
              </w:numPr>
              <w:spacing w:before="0" w:beforeAutospacing="0" w:after="0" w:afterAutospacing="0"/>
              <w:ind w:left="430"/>
              <w:rPr>
                <w:rFonts w:ascii="Calibri" w:hAnsi="Calibri" w:cs="Calibri"/>
                <w:color w:val="000000" w:themeColor="text1"/>
                <w:sz w:val="22"/>
                <w:szCs w:val="22"/>
              </w:rPr>
            </w:pPr>
            <w:r w:rsidRPr="00F2602B">
              <w:rPr>
                <w:rFonts w:ascii="Calibri" w:hAnsi="Calibri" w:cs="Calibri"/>
                <w:color w:val="000000" w:themeColor="text1"/>
                <w:sz w:val="22"/>
                <w:szCs w:val="22"/>
              </w:rPr>
              <w:t>Have you needed to reframe or recommunicate your DEI efforts internally or externally?</w:t>
            </w:r>
          </w:p>
          <w:p w14:paraId="70AF136D" w14:textId="77777777" w:rsidR="00B525E4" w:rsidRPr="00F2602B" w:rsidRDefault="00B525E4" w:rsidP="00B525E4">
            <w:pPr>
              <w:pStyle w:val="NormalWeb"/>
              <w:numPr>
                <w:ilvl w:val="1"/>
                <w:numId w:val="21"/>
              </w:numPr>
              <w:spacing w:before="0" w:beforeAutospacing="0" w:after="0" w:afterAutospacing="0"/>
              <w:ind w:left="430"/>
              <w:rPr>
                <w:rFonts w:ascii="Calibri" w:hAnsi="Calibri" w:cs="Calibri"/>
                <w:color w:val="000000" w:themeColor="text1"/>
                <w:sz w:val="22"/>
                <w:szCs w:val="22"/>
              </w:rPr>
            </w:pPr>
            <w:bookmarkStart w:id="12" w:name="OLE_LINK18"/>
            <w:bookmarkEnd w:id="11"/>
            <w:r w:rsidRPr="00F2602B">
              <w:rPr>
                <w:rFonts w:ascii="Calibri" w:hAnsi="Calibri" w:cs="Calibri"/>
                <w:color w:val="000000" w:themeColor="text1"/>
                <w:sz w:val="22"/>
                <w:szCs w:val="22"/>
              </w:rPr>
              <w:t>What strategies have proven most effective in sustaining your inclusive practices during this period?</w:t>
            </w:r>
          </w:p>
          <w:p w14:paraId="0789359C" w14:textId="77777777" w:rsidR="00B525E4" w:rsidRPr="00F2602B" w:rsidRDefault="00B525E4" w:rsidP="00B525E4">
            <w:pPr>
              <w:pStyle w:val="NormalWeb"/>
              <w:numPr>
                <w:ilvl w:val="1"/>
                <w:numId w:val="21"/>
              </w:numPr>
              <w:spacing w:before="0" w:beforeAutospacing="0" w:after="0" w:afterAutospacing="0"/>
              <w:ind w:left="430"/>
              <w:rPr>
                <w:rFonts w:ascii="Calibri" w:hAnsi="Calibri" w:cs="Calibri"/>
                <w:color w:val="000000" w:themeColor="text1"/>
                <w:sz w:val="22"/>
                <w:szCs w:val="22"/>
              </w:rPr>
            </w:pPr>
            <w:r w:rsidRPr="00F2602B">
              <w:rPr>
                <w:rFonts w:ascii="Calibri" w:hAnsi="Calibri" w:cs="Calibri"/>
                <w:color w:val="000000" w:themeColor="text1"/>
                <w:sz w:val="22"/>
                <w:szCs w:val="22"/>
              </w:rPr>
              <w:t>How are you supporting staff who may be experiencing increased stress or uncertainty?</w:t>
            </w:r>
          </w:p>
          <w:p w14:paraId="096F76E8" w14:textId="58A57F73" w:rsidR="00B525E4" w:rsidRPr="00F2602B" w:rsidRDefault="00B525E4" w:rsidP="00B525E4">
            <w:pPr>
              <w:pStyle w:val="NormalWeb"/>
              <w:numPr>
                <w:ilvl w:val="1"/>
                <w:numId w:val="21"/>
              </w:numPr>
              <w:spacing w:before="0" w:beforeAutospacing="0" w:after="0" w:afterAutospacing="0"/>
              <w:ind w:left="430"/>
              <w:rPr>
                <w:rFonts w:ascii="Calibri" w:hAnsi="Calibri" w:cs="Calibri"/>
                <w:color w:val="000000" w:themeColor="text1"/>
                <w:sz w:val="22"/>
                <w:szCs w:val="22"/>
              </w:rPr>
            </w:pPr>
            <w:r w:rsidRPr="00F2602B">
              <w:rPr>
                <w:rFonts w:ascii="Calibri" w:hAnsi="Calibri" w:cs="Calibri"/>
                <w:sz w:val="22"/>
                <w:szCs w:val="22"/>
                <w:shd w:val="clear" w:color="auto" w:fill="FFFFFF"/>
              </w:rPr>
              <w:t>Consider telling us how you incorporate the perspectives of the populations you serve in your work, and what you are doing to make systems, access, and outcomes more equitable.</w:t>
            </w:r>
          </w:p>
          <w:p w14:paraId="35DA62A3" w14:textId="77777777" w:rsidR="00B525E4" w:rsidRPr="00F2602B" w:rsidRDefault="00B525E4" w:rsidP="00B525E4">
            <w:pPr>
              <w:pStyle w:val="NormalWeb"/>
              <w:numPr>
                <w:ilvl w:val="1"/>
                <w:numId w:val="21"/>
              </w:numPr>
              <w:spacing w:before="0" w:beforeAutospacing="0" w:after="0" w:afterAutospacing="0"/>
              <w:ind w:left="430"/>
              <w:rPr>
                <w:rFonts w:ascii="Calibri" w:hAnsi="Calibri" w:cs="Calibri"/>
                <w:color w:val="000000" w:themeColor="text1"/>
                <w:sz w:val="22"/>
                <w:szCs w:val="22"/>
              </w:rPr>
            </w:pPr>
            <w:r w:rsidRPr="00F2602B">
              <w:rPr>
                <w:rFonts w:ascii="Calibri" w:hAnsi="Calibri" w:cs="Calibri"/>
                <w:color w:val="000000" w:themeColor="text1"/>
                <w:sz w:val="22"/>
                <w:szCs w:val="22"/>
              </w:rPr>
              <w:t>How are you working to ensure that the needs of the populations you serve remain your primary focus?</w:t>
            </w:r>
            <w:bookmarkEnd w:id="12"/>
            <w:r w:rsidRPr="00F2602B">
              <w:rPr>
                <w:rFonts w:ascii="Calibri" w:hAnsi="Calibri" w:cs="Calibri"/>
                <w:color w:val="000000" w:themeColor="text1"/>
                <w:sz w:val="22"/>
                <w:szCs w:val="22"/>
              </w:rPr>
              <w:t xml:space="preserve"> </w:t>
            </w:r>
          </w:p>
        </w:tc>
      </w:tr>
    </w:tbl>
    <w:p w14:paraId="4E3AE1D6" w14:textId="2B8E23C0" w:rsidR="004F4161" w:rsidRPr="00F2602B" w:rsidRDefault="004F4161">
      <w:pPr>
        <w:rPr>
          <w:rFonts w:ascii="Calibri" w:eastAsia="Times New Roman" w:hAnsi="Calibri" w:cs="Calibri"/>
          <w:i/>
          <w:iCs/>
          <w:sz w:val="22"/>
          <w:szCs w:val="22"/>
        </w:rPr>
      </w:pPr>
    </w:p>
    <w:bookmarkEnd w:id="6"/>
    <w:p w14:paraId="1EF68BAF" w14:textId="43E3048B" w:rsidR="00B525E4" w:rsidRPr="00F2602B" w:rsidRDefault="00B525E4" w:rsidP="00D72869">
      <w:pPr>
        <w:pStyle w:val="NormalWeb"/>
        <w:numPr>
          <w:ilvl w:val="0"/>
          <w:numId w:val="13"/>
        </w:numPr>
        <w:spacing w:before="0" w:beforeAutospacing="0" w:after="0" w:afterAutospacing="0"/>
        <w:rPr>
          <w:rFonts w:ascii="Calibri" w:hAnsi="Calibri" w:cs="Calibri"/>
          <w:color w:val="000000" w:themeColor="text1"/>
          <w:sz w:val="22"/>
          <w:szCs w:val="22"/>
        </w:rPr>
      </w:pPr>
      <w:r w:rsidRPr="00F2602B">
        <w:rPr>
          <w:rFonts w:ascii="Calibri" w:hAnsi="Calibri" w:cs="Calibri"/>
          <w:color w:val="000000"/>
          <w:sz w:val="22"/>
          <w:szCs w:val="22"/>
          <w:shd w:val="clear" w:color="auto" w:fill="FFFFFF"/>
        </w:rPr>
        <w:t>What additional information about your organization’s diversity, equity, and inclusion practices would you like to share?</w:t>
      </w:r>
      <w:r w:rsidRPr="00F2602B">
        <w:rPr>
          <w:rFonts w:ascii="Calibri" w:hAnsi="Calibri" w:cs="Calibri"/>
          <w:sz w:val="22"/>
          <w:szCs w:val="22"/>
        </w:rPr>
        <w:t xml:space="preserve"> (</w:t>
      </w:r>
      <w:r w:rsidRPr="00F2602B">
        <w:rPr>
          <w:rFonts w:ascii="Calibri" w:hAnsi="Calibri" w:cs="Calibri"/>
          <w:i/>
          <w:iCs/>
          <w:sz w:val="22"/>
          <w:szCs w:val="22"/>
        </w:rPr>
        <w:t xml:space="preserve">No character limit; suggested maximum </w:t>
      </w:r>
      <w:r w:rsidR="000E122E" w:rsidRPr="00F2602B">
        <w:rPr>
          <w:rFonts w:ascii="Calibri" w:hAnsi="Calibri" w:cs="Calibri"/>
          <w:i/>
          <w:iCs/>
          <w:sz w:val="22"/>
          <w:szCs w:val="22"/>
        </w:rPr>
        <w:t>3</w:t>
      </w:r>
      <w:r w:rsidRPr="00F2602B">
        <w:rPr>
          <w:rFonts w:ascii="Calibri" w:hAnsi="Calibri" w:cs="Calibri"/>
          <w:i/>
          <w:iCs/>
          <w:sz w:val="22"/>
          <w:szCs w:val="22"/>
        </w:rPr>
        <w:t xml:space="preserve">,000 characters or about </w:t>
      </w:r>
      <w:r w:rsidR="000E122E" w:rsidRPr="00F2602B">
        <w:rPr>
          <w:rFonts w:ascii="Calibri" w:hAnsi="Calibri" w:cs="Calibri"/>
          <w:i/>
          <w:iCs/>
          <w:sz w:val="22"/>
          <w:szCs w:val="22"/>
        </w:rPr>
        <w:t>5</w:t>
      </w:r>
      <w:r w:rsidRPr="00F2602B">
        <w:rPr>
          <w:rFonts w:ascii="Calibri" w:hAnsi="Calibri" w:cs="Calibri"/>
          <w:i/>
          <w:iCs/>
          <w:sz w:val="22"/>
          <w:szCs w:val="22"/>
        </w:rPr>
        <w:t>00 words</w:t>
      </w:r>
      <w:r w:rsidRPr="00F2602B">
        <w:rPr>
          <w:rFonts w:ascii="Calibri" w:hAnsi="Calibri" w:cs="Calibri"/>
          <w:sz w:val="22"/>
          <w:szCs w:val="22"/>
        </w:rPr>
        <w:t>)</w:t>
      </w:r>
    </w:p>
    <w:p w14:paraId="734EC4F7" w14:textId="77777777" w:rsidR="00D72869" w:rsidRPr="00F2602B" w:rsidRDefault="00D72869" w:rsidP="004F4161">
      <w:pPr>
        <w:pStyle w:val="NormalWeb"/>
        <w:spacing w:before="0" w:beforeAutospacing="0" w:after="0" w:afterAutospacing="0"/>
        <w:rPr>
          <w:rFonts w:ascii="Calibri" w:hAnsi="Calibri" w:cs="Calibri"/>
          <w:color w:val="000000" w:themeColor="text1"/>
          <w:sz w:val="22"/>
          <w:szCs w:val="22"/>
        </w:rPr>
      </w:pPr>
    </w:p>
    <w:bookmarkEnd w:id="7"/>
    <w:p w14:paraId="15E68D0B" w14:textId="2FCBE47F" w:rsidR="009334AE" w:rsidRPr="00F2602B" w:rsidRDefault="00A40BC2" w:rsidP="009334AE">
      <w:pPr>
        <w:pStyle w:val="Heading2"/>
        <w:spacing w:after="120"/>
        <w:rPr>
          <w:rFonts w:ascii="Calibri" w:eastAsia="Times New Roman" w:hAnsi="Calibri" w:cs="Calibri"/>
          <w:b/>
          <w:bCs/>
          <w:color w:val="auto"/>
        </w:rPr>
      </w:pPr>
      <w:r w:rsidRPr="00F2602B">
        <w:rPr>
          <w:b/>
          <w:color w:val="auto"/>
        </w:rPr>
        <w:t>Your Current Situation</w:t>
      </w:r>
    </w:p>
    <w:p w14:paraId="0AA1DA91" w14:textId="6AF0E25A" w:rsidR="00D41C58" w:rsidRPr="00F2602B" w:rsidRDefault="00A40BC2" w:rsidP="00D72869">
      <w:pPr>
        <w:pStyle w:val="ListParagraph"/>
        <w:numPr>
          <w:ilvl w:val="0"/>
          <w:numId w:val="22"/>
        </w:numPr>
        <w:ind w:left="720"/>
        <w:rPr>
          <w:rFonts w:eastAsia="Times New Roman" w:cs="Calibri"/>
          <w:i/>
          <w:iCs/>
          <w:color w:val="000000" w:themeColor="text1"/>
          <w:sz w:val="22"/>
          <w:szCs w:val="22"/>
        </w:rPr>
      </w:pPr>
      <w:bookmarkStart w:id="13" w:name="OLE_LINK24"/>
      <w:r w:rsidRPr="00F2602B">
        <w:rPr>
          <w:rFonts w:eastAsia="Times New Roman" w:cs="Calibri"/>
          <w:b/>
          <w:color w:val="000000" w:themeColor="text1"/>
          <w:sz w:val="22"/>
          <w:szCs w:val="22"/>
        </w:rPr>
        <w:t xml:space="preserve">How have </w:t>
      </w:r>
      <w:r w:rsidR="00535A9F" w:rsidRPr="00F2602B">
        <w:rPr>
          <w:rFonts w:eastAsia="Times New Roman" w:cs="Calibri"/>
          <w:b/>
          <w:color w:val="000000" w:themeColor="text1"/>
          <w:sz w:val="22"/>
          <w:szCs w:val="22"/>
        </w:rPr>
        <w:t xml:space="preserve">funding cuts </w:t>
      </w:r>
      <w:r w:rsidR="004F4161" w:rsidRPr="00F2602B">
        <w:rPr>
          <w:rFonts w:eastAsia="Times New Roman" w:cs="Calibri"/>
          <w:b/>
          <w:color w:val="000000" w:themeColor="text1"/>
          <w:sz w:val="22"/>
          <w:szCs w:val="22"/>
        </w:rPr>
        <w:t xml:space="preserve">and other reductions in revenue </w:t>
      </w:r>
      <w:r w:rsidR="00535A9F" w:rsidRPr="00F2602B">
        <w:rPr>
          <w:rFonts w:eastAsia="Times New Roman" w:cs="Calibri"/>
          <w:b/>
          <w:color w:val="000000" w:themeColor="text1"/>
          <w:sz w:val="22"/>
          <w:szCs w:val="22"/>
        </w:rPr>
        <w:t>affected your organization, your staff, and the people you serve</w:t>
      </w:r>
      <w:r w:rsidR="00D41C58" w:rsidRPr="00F2602B">
        <w:rPr>
          <w:rFonts w:eastAsia="Times New Roman" w:cs="Calibri"/>
          <w:b/>
          <w:color w:val="000000" w:themeColor="text1"/>
          <w:sz w:val="22"/>
          <w:szCs w:val="22"/>
        </w:rPr>
        <w:t>?</w:t>
      </w:r>
      <w:r w:rsidR="00D41C58" w:rsidRPr="00F2602B">
        <w:rPr>
          <w:rFonts w:eastAsia="Times New Roman" w:cs="Calibri"/>
          <w:color w:val="000000" w:themeColor="text1"/>
          <w:sz w:val="22"/>
          <w:szCs w:val="22"/>
        </w:rPr>
        <w:t xml:space="preserve"> </w:t>
      </w:r>
      <w:bookmarkStart w:id="14" w:name="OLE_LINK14"/>
      <w:bookmarkEnd w:id="13"/>
      <w:r w:rsidR="00D41C58" w:rsidRPr="00F2602B">
        <w:rPr>
          <w:rFonts w:eastAsia="Times New Roman" w:cs="Calibri"/>
          <w:color w:val="000000" w:themeColor="text1"/>
          <w:sz w:val="22"/>
          <w:szCs w:val="22"/>
        </w:rPr>
        <w:t>(</w:t>
      </w:r>
      <w:r w:rsidR="00D41C58" w:rsidRPr="00F2602B">
        <w:rPr>
          <w:rFonts w:eastAsia="Times New Roman" w:cs="Calibri"/>
          <w:i/>
          <w:iCs/>
          <w:color w:val="000000" w:themeColor="text1"/>
          <w:sz w:val="22"/>
          <w:szCs w:val="22"/>
        </w:rPr>
        <w:t>No character limit</w:t>
      </w:r>
      <w:r w:rsidRPr="00F2602B">
        <w:rPr>
          <w:rFonts w:eastAsia="Times New Roman" w:cs="Calibri"/>
          <w:i/>
          <w:iCs/>
          <w:color w:val="000000" w:themeColor="text1"/>
          <w:sz w:val="22"/>
          <w:szCs w:val="22"/>
        </w:rPr>
        <w:t xml:space="preserve">; suggested maximum </w:t>
      </w:r>
      <w:r w:rsidR="000E122E" w:rsidRPr="00F2602B">
        <w:rPr>
          <w:rFonts w:eastAsia="Times New Roman" w:cs="Calibri"/>
          <w:i/>
          <w:iCs/>
          <w:color w:val="000000" w:themeColor="text1"/>
          <w:sz w:val="22"/>
          <w:szCs w:val="22"/>
        </w:rPr>
        <w:t>3,000 characters or about 5</w:t>
      </w:r>
      <w:r w:rsidRPr="00F2602B">
        <w:rPr>
          <w:rFonts w:eastAsia="Times New Roman" w:cs="Calibri"/>
          <w:i/>
          <w:iCs/>
          <w:color w:val="000000" w:themeColor="text1"/>
          <w:sz w:val="22"/>
          <w:szCs w:val="22"/>
        </w:rPr>
        <w:t>00 words</w:t>
      </w:r>
      <w:r w:rsidR="00D41C58" w:rsidRPr="00F2602B">
        <w:rPr>
          <w:rFonts w:eastAsia="Times New Roman" w:cs="Calibri"/>
          <w:color w:val="000000" w:themeColor="text1"/>
          <w:sz w:val="22"/>
          <w:szCs w:val="22"/>
        </w:rPr>
        <w:t>)</w:t>
      </w:r>
      <w:bookmarkEnd w:id="14"/>
    </w:p>
    <w:tbl>
      <w:tblPr>
        <w:tblStyle w:val="TableGrid"/>
        <w:tblW w:w="8640" w:type="dxa"/>
        <w:tblInd w:w="715" w:type="dxa"/>
        <w:tblLook w:val="04A0" w:firstRow="1" w:lastRow="0" w:firstColumn="1" w:lastColumn="0" w:noHBand="0" w:noVBand="1"/>
      </w:tblPr>
      <w:tblGrid>
        <w:gridCol w:w="8640"/>
      </w:tblGrid>
      <w:tr w:rsidR="00D72869" w:rsidRPr="00F2602B" w14:paraId="4E00A79E" w14:textId="77777777" w:rsidTr="00D72869">
        <w:tc>
          <w:tcPr>
            <w:tcW w:w="8640" w:type="dxa"/>
          </w:tcPr>
          <w:p w14:paraId="6A66B39D" w14:textId="77777777" w:rsidR="00024218" w:rsidRPr="00F2602B" w:rsidRDefault="00024218" w:rsidP="00D72869">
            <w:pPr>
              <w:rPr>
                <w:rFonts w:eastAsia="Times New Roman" w:cs="Calibri"/>
                <w:i/>
                <w:iCs/>
                <w:color w:val="000000" w:themeColor="text1"/>
                <w:sz w:val="22"/>
                <w:szCs w:val="22"/>
              </w:rPr>
            </w:pPr>
            <w:bookmarkStart w:id="15" w:name="OLE_LINK19"/>
            <w:bookmarkStart w:id="16" w:name="OLE_LINK2"/>
            <w:r w:rsidRPr="00F2602B">
              <w:rPr>
                <w:rFonts w:eastAsia="Times New Roman" w:cs="Calibri"/>
                <w:color w:val="000000" w:themeColor="text1"/>
                <w:sz w:val="22"/>
                <w:szCs w:val="22"/>
              </w:rPr>
              <w:t>We're particularly interested in understanding both immediate impacts and potential long-term consequences for your organization's stability and the communities you serve.</w:t>
            </w:r>
            <w:bookmarkEnd w:id="15"/>
            <w:r w:rsidRPr="00F2602B">
              <w:rPr>
                <w:rFonts w:eastAsia="Times New Roman" w:cs="Calibri"/>
                <w:i/>
                <w:iCs/>
                <w:color w:val="000000" w:themeColor="text1"/>
                <w:sz w:val="22"/>
                <w:szCs w:val="22"/>
              </w:rPr>
              <w:t xml:space="preserve"> </w:t>
            </w:r>
          </w:p>
          <w:p w14:paraId="1F278EF7" w14:textId="77777777" w:rsidR="00024218" w:rsidRPr="00F2602B" w:rsidRDefault="00024218" w:rsidP="00D72869">
            <w:pPr>
              <w:rPr>
                <w:rFonts w:eastAsia="Times New Roman" w:cs="Calibri"/>
                <w:color w:val="000000" w:themeColor="text1"/>
                <w:sz w:val="22"/>
                <w:szCs w:val="22"/>
              </w:rPr>
            </w:pPr>
          </w:p>
          <w:p w14:paraId="03F6F82D" w14:textId="7D571417" w:rsidR="00D72869" w:rsidRPr="00F2602B" w:rsidRDefault="00010E95" w:rsidP="00D72869">
            <w:pPr>
              <w:rPr>
                <w:rFonts w:eastAsia="Times New Roman" w:cs="Calibri"/>
                <w:color w:val="000000" w:themeColor="text1"/>
                <w:sz w:val="22"/>
                <w:szCs w:val="22"/>
              </w:rPr>
            </w:pPr>
            <w:bookmarkStart w:id="17" w:name="OLE_LINK22"/>
            <w:r w:rsidRPr="00F2602B">
              <w:rPr>
                <w:rFonts w:ascii="Calibri" w:hAnsi="Calibri" w:cs="Calibri"/>
                <w:color w:val="000000" w:themeColor="text1"/>
                <w:sz w:val="22"/>
                <w:szCs w:val="22"/>
              </w:rPr>
              <w:t>Here are some things you might consider as you respond to this question:</w:t>
            </w:r>
          </w:p>
          <w:p w14:paraId="6652CE4B" w14:textId="5D486B0A" w:rsidR="00010E95" w:rsidRPr="00F2602B" w:rsidRDefault="00D72869" w:rsidP="00D72869">
            <w:pPr>
              <w:numPr>
                <w:ilvl w:val="1"/>
                <w:numId w:val="1"/>
              </w:numPr>
              <w:ind w:left="430"/>
              <w:rPr>
                <w:rFonts w:eastAsia="Times New Roman" w:cs="Calibri"/>
                <w:color w:val="000000" w:themeColor="text1"/>
                <w:sz w:val="22"/>
                <w:szCs w:val="22"/>
              </w:rPr>
            </w:pPr>
            <w:bookmarkStart w:id="18" w:name="OLE_LINK20"/>
            <w:bookmarkEnd w:id="17"/>
            <w:r w:rsidRPr="00F2602B">
              <w:rPr>
                <w:rFonts w:eastAsia="Times New Roman" w:cs="Calibri"/>
                <w:color w:val="000000" w:themeColor="text1"/>
                <w:sz w:val="22"/>
                <w:szCs w:val="22"/>
              </w:rPr>
              <w:t>Which funding sources have been</w:t>
            </w:r>
            <w:r w:rsidR="000065E7" w:rsidRPr="00F2602B">
              <w:rPr>
                <w:rFonts w:eastAsia="Times New Roman" w:cs="Calibri"/>
                <w:color w:val="000000" w:themeColor="text1"/>
                <w:sz w:val="22"/>
                <w:szCs w:val="22"/>
              </w:rPr>
              <w:t>/do you expect to be</w:t>
            </w:r>
            <w:r w:rsidRPr="00F2602B">
              <w:rPr>
                <w:rFonts w:eastAsia="Times New Roman" w:cs="Calibri"/>
                <w:color w:val="000000" w:themeColor="text1"/>
                <w:sz w:val="22"/>
                <w:szCs w:val="22"/>
              </w:rPr>
              <w:t xml:space="preserve"> reduced or eliminated (federal grants, state contracts, school district partnerships, individual donations, etc.)</w:t>
            </w:r>
            <w:r w:rsidR="000065E7" w:rsidRPr="00F2602B">
              <w:rPr>
                <w:rFonts w:eastAsia="Times New Roman" w:cs="Calibri"/>
                <w:color w:val="000000" w:themeColor="text1"/>
                <w:sz w:val="22"/>
                <w:szCs w:val="22"/>
              </w:rPr>
              <w:t>?</w:t>
            </w:r>
            <w:r w:rsidR="00D67D39" w:rsidRPr="00F2602B">
              <w:rPr>
                <w:rFonts w:eastAsia="Times New Roman" w:cs="Calibri"/>
                <w:color w:val="000000" w:themeColor="text1"/>
                <w:sz w:val="22"/>
                <w:szCs w:val="22"/>
              </w:rPr>
              <w:t xml:space="preserve"> </w:t>
            </w:r>
          </w:p>
          <w:p w14:paraId="71A93AE3" w14:textId="5A86C4A0" w:rsidR="00010E95" w:rsidRPr="00F2602B" w:rsidRDefault="00D72869" w:rsidP="00010E95">
            <w:pPr>
              <w:numPr>
                <w:ilvl w:val="1"/>
                <w:numId w:val="1"/>
              </w:numPr>
              <w:ind w:left="430"/>
              <w:rPr>
                <w:rFonts w:eastAsia="Times New Roman" w:cs="Calibri"/>
                <w:color w:val="000000" w:themeColor="text1"/>
                <w:sz w:val="22"/>
                <w:szCs w:val="22"/>
              </w:rPr>
            </w:pPr>
            <w:r w:rsidRPr="00F2602B">
              <w:rPr>
                <w:rFonts w:eastAsia="Times New Roman" w:cs="Calibri"/>
                <w:color w:val="000000" w:themeColor="text1"/>
                <w:sz w:val="22"/>
                <w:szCs w:val="22"/>
              </w:rPr>
              <w:t>Quantify the</w:t>
            </w:r>
            <w:r w:rsidR="00D67D39" w:rsidRPr="00F2602B">
              <w:rPr>
                <w:rFonts w:eastAsia="Times New Roman" w:cs="Calibri"/>
                <w:color w:val="000000" w:themeColor="text1"/>
                <w:sz w:val="22"/>
                <w:szCs w:val="22"/>
              </w:rPr>
              <w:t xml:space="preserve"> current</w:t>
            </w:r>
            <w:r w:rsidRPr="00F2602B">
              <w:rPr>
                <w:rFonts w:eastAsia="Times New Roman" w:cs="Calibri"/>
                <w:color w:val="000000" w:themeColor="text1"/>
                <w:sz w:val="22"/>
                <w:szCs w:val="22"/>
              </w:rPr>
              <w:t xml:space="preserve"> financial impact</w:t>
            </w:r>
            <w:r w:rsidR="00D67D39" w:rsidRPr="00F2602B">
              <w:rPr>
                <w:rFonts w:eastAsia="Times New Roman" w:cs="Calibri"/>
                <w:color w:val="000000" w:themeColor="text1"/>
                <w:sz w:val="22"/>
                <w:szCs w:val="22"/>
              </w:rPr>
              <w:t xml:space="preserve"> of these cuts on your organization</w:t>
            </w:r>
            <w:r w:rsidRPr="00F2602B">
              <w:rPr>
                <w:rFonts w:eastAsia="Times New Roman" w:cs="Calibri"/>
                <w:color w:val="000000" w:themeColor="text1"/>
                <w:sz w:val="22"/>
                <w:szCs w:val="22"/>
              </w:rPr>
              <w:t xml:space="preserve"> (dollar amounts or percentages)</w:t>
            </w:r>
            <w:r w:rsidR="00BD48CE">
              <w:rPr>
                <w:rFonts w:eastAsia="Times New Roman" w:cs="Calibri"/>
                <w:color w:val="000000" w:themeColor="text1"/>
                <w:sz w:val="22"/>
                <w:szCs w:val="22"/>
              </w:rPr>
              <w:t>.</w:t>
            </w:r>
          </w:p>
          <w:p w14:paraId="63A2E2EA" w14:textId="2C412720" w:rsidR="00010E95" w:rsidRPr="00F2602B" w:rsidRDefault="00D72869" w:rsidP="00010E95">
            <w:pPr>
              <w:numPr>
                <w:ilvl w:val="1"/>
                <w:numId w:val="1"/>
              </w:numPr>
              <w:ind w:left="430"/>
              <w:rPr>
                <w:rFonts w:eastAsia="Times New Roman" w:cs="Calibri"/>
                <w:color w:val="000000" w:themeColor="text1"/>
                <w:sz w:val="22"/>
                <w:szCs w:val="22"/>
              </w:rPr>
            </w:pPr>
            <w:r w:rsidRPr="00F2602B">
              <w:rPr>
                <w:rFonts w:eastAsia="Times New Roman" w:cs="Calibri"/>
                <w:color w:val="000000" w:themeColor="text1"/>
                <w:sz w:val="22"/>
                <w:szCs w:val="22"/>
              </w:rPr>
              <w:t>How these cuts have affected your staffing (positions eliminated, reduced hours, salary freezes, etc.)</w:t>
            </w:r>
            <w:r w:rsidR="00BD48CE">
              <w:rPr>
                <w:rFonts w:eastAsia="Times New Roman" w:cs="Calibri"/>
                <w:color w:val="000000" w:themeColor="text1"/>
                <w:sz w:val="22"/>
                <w:szCs w:val="22"/>
              </w:rPr>
              <w:t>?</w:t>
            </w:r>
          </w:p>
          <w:p w14:paraId="26336190" w14:textId="7F320B55" w:rsidR="00010E95" w:rsidRPr="00F2602B" w:rsidRDefault="00D72869" w:rsidP="00010E95">
            <w:pPr>
              <w:numPr>
                <w:ilvl w:val="1"/>
                <w:numId w:val="1"/>
              </w:numPr>
              <w:ind w:left="430"/>
              <w:rPr>
                <w:rFonts w:eastAsia="Times New Roman" w:cs="Calibri"/>
                <w:color w:val="000000" w:themeColor="text1"/>
                <w:sz w:val="22"/>
                <w:szCs w:val="22"/>
              </w:rPr>
            </w:pPr>
            <w:r w:rsidRPr="00F2602B">
              <w:rPr>
                <w:rFonts w:eastAsia="Times New Roman" w:cs="Calibri"/>
                <w:color w:val="000000" w:themeColor="text1"/>
                <w:sz w:val="22"/>
                <w:szCs w:val="22"/>
              </w:rPr>
              <w:t>Impact on your service delivery model (reduced program hours, waitlists, eliminated services)</w:t>
            </w:r>
            <w:r w:rsidR="00BD48CE">
              <w:rPr>
                <w:rFonts w:eastAsia="Times New Roman" w:cs="Calibri"/>
                <w:color w:val="000000" w:themeColor="text1"/>
                <w:sz w:val="22"/>
                <w:szCs w:val="22"/>
              </w:rPr>
              <w:t>.</w:t>
            </w:r>
          </w:p>
          <w:p w14:paraId="6F17333F" w14:textId="7AE7DE1E" w:rsidR="00010E95" w:rsidRPr="00F2602B" w:rsidRDefault="00D72869" w:rsidP="00010E95">
            <w:pPr>
              <w:numPr>
                <w:ilvl w:val="1"/>
                <w:numId w:val="1"/>
              </w:numPr>
              <w:ind w:left="430"/>
              <w:rPr>
                <w:rFonts w:eastAsia="Times New Roman" w:cs="Calibri"/>
                <w:color w:val="000000" w:themeColor="text1"/>
                <w:sz w:val="22"/>
                <w:szCs w:val="22"/>
              </w:rPr>
            </w:pPr>
            <w:r w:rsidRPr="00F2602B">
              <w:rPr>
                <w:rFonts w:eastAsia="Times New Roman" w:cs="Calibri"/>
                <w:color w:val="000000" w:themeColor="text1"/>
                <w:sz w:val="22"/>
                <w:szCs w:val="22"/>
              </w:rPr>
              <w:t xml:space="preserve">How </w:t>
            </w:r>
            <w:proofErr w:type="gramStart"/>
            <w:r w:rsidRPr="00F2602B">
              <w:rPr>
                <w:rFonts w:eastAsia="Times New Roman" w:cs="Calibri"/>
                <w:color w:val="000000" w:themeColor="text1"/>
                <w:sz w:val="22"/>
                <w:szCs w:val="22"/>
              </w:rPr>
              <w:t>these changes have</w:t>
            </w:r>
            <w:proofErr w:type="gramEnd"/>
            <w:r w:rsidRPr="00F2602B">
              <w:rPr>
                <w:rFonts w:eastAsia="Times New Roman" w:cs="Calibri"/>
                <w:color w:val="000000" w:themeColor="text1"/>
                <w:sz w:val="22"/>
                <w:szCs w:val="22"/>
              </w:rPr>
              <w:t xml:space="preserve"> directly affected the vulnerable populations you serve</w:t>
            </w:r>
            <w:r w:rsidR="00BD48CE">
              <w:rPr>
                <w:rFonts w:eastAsia="Times New Roman" w:cs="Calibri"/>
                <w:color w:val="000000" w:themeColor="text1"/>
                <w:sz w:val="22"/>
                <w:szCs w:val="22"/>
              </w:rPr>
              <w:t>?</w:t>
            </w:r>
          </w:p>
          <w:p w14:paraId="614B4013" w14:textId="3DE9BA95" w:rsidR="00010E95" w:rsidRPr="00F2602B" w:rsidRDefault="00D72869" w:rsidP="00010E95">
            <w:pPr>
              <w:numPr>
                <w:ilvl w:val="1"/>
                <w:numId w:val="1"/>
              </w:numPr>
              <w:ind w:left="430"/>
              <w:rPr>
                <w:rFonts w:eastAsia="Times New Roman" w:cs="Calibri"/>
                <w:color w:val="000000" w:themeColor="text1"/>
                <w:sz w:val="22"/>
                <w:szCs w:val="22"/>
              </w:rPr>
            </w:pPr>
            <w:r w:rsidRPr="00F2602B">
              <w:rPr>
                <w:rFonts w:eastAsia="Times New Roman" w:cs="Calibri"/>
                <w:color w:val="000000" w:themeColor="text1"/>
                <w:sz w:val="22"/>
                <w:szCs w:val="22"/>
              </w:rPr>
              <w:t>Any stopgap measures you've implemented and their sustainability</w:t>
            </w:r>
            <w:r w:rsidR="00BD48CE">
              <w:rPr>
                <w:rFonts w:eastAsia="Times New Roman" w:cs="Calibri"/>
                <w:color w:val="000000" w:themeColor="text1"/>
                <w:sz w:val="22"/>
                <w:szCs w:val="22"/>
              </w:rPr>
              <w:t>.</w:t>
            </w:r>
          </w:p>
          <w:p w14:paraId="2F2232B9" w14:textId="190F590E" w:rsidR="00D72869" w:rsidRPr="00F2602B" w:rsidRDefault="00D67D39" w:rsidP="00F2602B">
            <w:pPr>
              <w:numPr>
                <w:ilvl w:val="1"/>
                <w:numId w:val="1"/>
              </w:numPr>
              <w:ind w:left="430"/>
              <w:rPr>
                <w:rFonts w:eastAsia="Times New Roman" w:cs="Calibri"/>
                <w:i/>
                <w:iCs/>
                <w:color w:val="000000" w:themeColor="text1"/>
                <w:sz w:val="22"/>
                <w:szCs w:val="22"/>
              </w:rPr>
            </w:pPr>
            <w:r w:rsidRPr="00F2602B">
              <w:rPr>
                <w:rFonts w:eastAsia="Times New Roman" w:cs="Calibri"/>
                <w:color w:val="000000" w:themeColor="text1"/>
                <w:sz w:val="22"/>
                <w:szCs w:val="22"/>
              </w:rPr>
              <w:t xml:space="preserve">How are you planning for these anticipated cuts and reductions in your budget? </w:t>
            </w:r>
            <w:bookmarkEnd w:id="18"/>
          </w:p>
        </w:tc>
      </w:tr>
    </w:tbl>
    <w:p w14:paraId="24346EAD" w14:textId="77777777" w:rsidR="00535A9F" w:rsidRPr="00F2602B" w:rsidRDefault="00535A9F" w:rsidP="00535A9F">
      <w:pPr>
        <w:spacing w:after="60"/>
        <w:rPr>
          <w:rFonts w:eastAsia="Times New Roman" w:cs="Arial"/>
          <w:color w:val="000000"/>
          <w:sz w:val="22"/>
          <w:szCs w:val="22"/>
        </w:rPr>
      </w:pPr>
    </w:p>
    <w:p w14:paraId="17AF200C" w14:textId="562C77F2" w:rsidR="002D391A" w:rsidRPr="00F2602B" w:rsidRDefault="00535A9F" w:rsidP="00D72869">
      <w:pPr>
        <w:pStyle w:val="ListParagraph"/>
        <w:numPr>
          <w:ilvl w:val="0"/>
          <w:numId w:val="1"/>
        </w:numPr>
        <w:rPr>
          <w:rFonts w:eastAsia="Times New Roman" w:cs="Calibri"/>
          <w:iCs/>
          <w:color w:val="000000" w:themeColor="text1"/>
          <w:sz w:val="22"/>
          <w:szCs w:val="22"/>
        </w:rPr>
      </w:pPr>
      <w:bookmarkStart w:id="19" w:name="OLE_LINK25"/>
      <w:r w:rsidRPr="00F2602B">
        <w:rPr>
          <w:rFonts w:eastAsia="Times New Roman" w:cs="Calibri"/>
          <w:b/>
          <w:color w:val="000000" w:themeColor="text1"/>
          <w:sz w:val="22"/>
          <w:szCs w:val="22"/>
        </w:rPr>
        <w:t>What else do we need to know</w:t>
      </w:r>
      <w:r w:rsidR="00D41C58" w:rsidRPr="00F2602B">
        <w:rPr>
          <w:rFonts w:eastAsia="Times New Roman" w:cs="Calibri"/>
          <w:b/>
          <w:color w:val="000000" w:themeColor="text1"/>
          <w:sz w:val="22"/>
          <w:szCs w:val="22"/>
        </w:rPr>
        <w:t>?</w:t>
      </w:r>
      <w:r w:rsidR="00D41C58" w:rsidRPr="00F2602B">
        <w:rPr>
          <w:rFonts w:eastAsia="Times New Roman" w:cs="Calibri"/>
          <w:color w:val="000000" w:themeColor="text1"/>
          <w:sz w:val="22"/>
          <w:szCs w:val="22"/>
        </w:rPr>
        <w:t xml:space="preserve"> </w:t>
      </w:r>
      <w:bookmarkStart w:id="20" w:name="OLE_LINK5"/>
      <w:bookmarkEnd w:id="19"/>
      <w:r w:rsidRPr="00F2602B">
        <w:rPr>
          <w:rFonts w:eastAsia="Times New Roman" w:cs="Calibri"/>
          <w:color w:val="000000" w:themeColor="text1"/>
          <w:sz w:val="22"/>
          <w:szCs w:val="22"/>
        </w:rPr>
        <w:t>(</w:t>
      </w:r>
      <w:r w:rsidRPr="00F2602B">
        <w:rPr>
          <w:rFonts w:eastAsia="Times New Roman" w:cs="Calibri"/>
          <w:i/>
          <w:iCs/>
          <w:color w:val="000000" w:themeColor="text1"/>
          <w:sz w:val="22"/>
          <w:szCs w:val="22"/>
        </w:rPr>
        <w:t>No character limit; suggested maximum</w:t>
      </w:r>
      <w:r w:rsidR="000E122E" w:rsidRPr="00F2602B">
        <w:rPr>
          <w:rFonts w:eastAsia="Times New Roman" w:cs="Calibri"/>
          <w:i/>
          <w:iCs/>
          <w:color w:val="000000" w:themeColor="text1"/>
          <w:sz w:val="22"/>
          <w:szCs w:val="22"/>
        </w:rPr>
        <w:t xml:space="preserve"> of 3,000 characters, or about 5</w:t>
      </w:r>
      <w:r w:rsidRPr="00F2602B">
        <w:rPr>
          <w:rFonts w:eastAsia="Times New Roman" w:cs="Calibri"/>
          <w:i/>
          <w:iCs/>
          <w:color w:val="000000" w:themeColor="text1"/>
          <w:sz w:val="22"/>
          <w:szCs w:val="22"/>
        </w:rPr>
        <w:t>00 words</w:t>
      </w:r>
      <w:r w:rsidRPr="00F2602B">
        <w:rPr>
          <w:rFonts w:eastAsia="Times New Roman" w:cs="Calibri"/>
          <w:color w:val="000000" w:themeColor="text1"/>
          <w:sz w:val="22"/>
          <w:szCs w:val="22"/>
        </w:rPr>
        <w:t>)</w:t>
      </w:r>
      <w:r w:rsidRPr="00F2602B">
        <w:rPr>
          <w:rFonts w:eastAsia="Times New Roman" w:cs="Calibri"/>
          <w:iCs/>
          <w:color w:val="000000" w:themeColor="text1"/>
          <w:sz w:val="22"/>
          <w:szCs w:val="22"/>
        </w:rPr>
        <w:t xml:space="preserve"> </w:t>
      </w:r>
    </w:p>
    <w:tbl>
      <w:tblPr>
        <w:tblStyle w:val="TableGrid"/>
        <w:tblW w:w="8640" w:type="dxa"/>
        <w:tblInd w:w="715" w:type="dxa"/>
        <w:tblLook w:val="04A0" w:firstRow="1" w:lastRow="0" w:firstColumn="1" w:lastColumn="0" w:noHBand="0" w:noVBand="1"/>
      </w:tblPr>
      <w:tblGrid>
        <w:gridCol w:w="8640"/>
      </w:tblGrid>
      <w:tr w:rsidR="00D72869" w:rsidRPr="00F2602B" w14:paraId="792FEC3D" w14:textId="77777777" w:rsidTr="00D72869">
        <w:tc>
          <w:tcPr>
            <w:tcW w:w="8640" w:type="dxa"/>
          </w:tcPr>
          <w:bookmarkEnd w:id="16"/>
          <w:bookmarkEnd w:id="20"/>
          <w:p w14:paraId="1C07E05A" w14:textId="67044047" w:rsidR="00D72869" w:rsidRPr="00F2602B" w:rsidRDefault="000E122E" w:rsidP="00D72869">
            <w:pPr>
              <w:rPr>
                <w:rFonts w:eastAsia="Times New Roman" w:cs="Calibri"/>
                <w:iCs/>
                <w:color w:val="000000" w:themeColor="text1"/>
                <w:sz w:val="22"/>
                <w:szCs w:val="22"/>
              </w:rPr>
            </w:pPr>
            <w:r w:rsidRPr="00F2602B">
              <w:rPr>
                <w:rFonts w:eastAsia="Times New Roman" w:cs="Calibri"/>
                <w:iCs/>
                <w:color w:val="000000" w:themeColor="text1"/>
                <w:sz w:val="22"/>
                <w:szCs w:val="22"/>
              </w:rPr>
              <w:t xml:space="preserve">Tell us all the things you want us to understand that weren’t covered under the previous questions. </w:t>
            </w:r>
            <w:r w:rsidR="00D72869" w:rsidRPr="00F2602B">
              <w:rPr>
                <w:rFonts w:eastAsia="Times New Roman" w:cs="Calibri"/>
                <w:iCs/>
                <w:color w:val="000000" w:themeColor="text1"/>
                <w:sz w:val="22"/>
                <w:szCs w:val="22"/>
              </w:rPr>
              <w:t xml:space="preserve">This is your opportunity to share important context about your organization that wasn't captured in previous questions. </w:t>
            </w:r>
            <w:r w:rsidR="00ED76BE" w:rsidRPr="00F2602B">
              <w:rPr>
                <w:rFonts w:eastAsia="Times New Roman" w:cs="Calibri"/>
                <w:iCs/>
                <w:color w:val="000000" w:themeColor="text1"/>
                <w:sz w:val="22"/>
                <w:szCs w:val="22"/>
              </w:rPr>
              <w:t xml:space="preserve">Some things to think about as you </w:t>
            </w:r>
            <w:r w:rsidR="00AF7AD8" w:rsidRPr="00F2602B">
              <w:rPr>
                <w:rFonts w:eastAsia="Times New Roman" w:cs="Calibri"/>
                <w:iCs/>
                <w:color w:val="000000" w:themeColor="text1"/>
                <w:sz w:val="22"/>
                <w:szCs w:val="22"/>
              </w:rPr>
              <w:t>respond</w:t>
            </w:r>
            <w:r w:rsidR="00D72869" w:rsidRPr="00F2602B">
              <w:rPr>
                <w:rFonts w:eastAsia="Times New Roman" w:cs="Calibri"/>
                <w:iCs/>
                <w:color w:val="000000" w:themeColor="text1"/>
                <w:sz w:val="22"/>
                <w:szCs w:val="22"/>
              </w:rPr>
              <w:t>:</w:t>
            </w:r>
          </w:p>
          <w:p w14:paraId="75369B68" w14:textId="77777777" w:rsidR="00D72869" w:rsidRPr="00F2602B" w:rsidRDefault="00D72869" w:rsidP="00D72869">
            <w:pPr>
              <w:numPr>
                <w:ilvl w:val="1"/>
                <w:numId w:val="1"/>
              </w:numPr>
              <w:ind w:left="430"/>
              <w:rPr>
                <w:rFonts w:eastAsia="Times New Roman" w:cs="Calibri"/>
                <w:iCs/>
                <w:color w:val="000000" w:themeColor="text1"/>
                <w:sz w:val="22"/>
                <w:szCs w:val="22"/>
              </w:rPr>
            </w:pPr>
            <w:bookmarkStart w:id="21" w:name="OLE_LINK21"/>
            <w:r w:rsidRPr="00F2602B">
              <w:rPr>
                <w:rFonts w:eastAsia="Times New Roman" w:cs="Calibri"/>
                <w:iCs/>
                <w:color w:val="000000" w:themeColor="text1"/>
                <w:sz w:val="22"/>
                <w:szCs w:val="22"/>
              </w:rPr>
              <w:t>Unique strengths or capabilities that position your organization to weather current challenges</w:t>
            </w:r>
          </w:p>
          <w:p w14:paraId="4AF4E642" w14:textId="77777777" w:rsidR="00D72869" w:rsidRPr="00F2602B" w:rsidRDefault="00D72869" w:rsidP="00D72869">
            <w:pPr>
              <w:numPr>
                <w:ilvl w:val="1"/>
                <w:numId w:val="1"/>
              </w:numPr>
              <w:ind w:left="430"/>
              <w:rPr>
                <w:rFonts w:eastAsia="Times New Roman" w:cs="Calibri"/>
                <w:iCs/>
                <w:color w:val="000000" w:themeColor="text1"/>
                <w:sz w:val="22"/>
                <w:szCs w:val="22"/>
              </w:rPr>
            </w:pPr>
            <w:r w:rsidRPr="00F2602B">
              <w:rPr>
                <w:rFonts w:eastAsia="Times New Roman" w:cs="Calibri"/>
                <w:iCs/>
                <w:color w:val="000000" w:themeColor="text1"/>
                <w:sz w:val="22"/>
                <w:szCs w:val="22"/>
              </w:rPr>
              <w:t>Your unique position serving otherwise unserved vulnerable populations</w:t>
            </w:r>
          </w:p>
          <w:p w14:paraId="30324705" w14:textId="77777777" w:rsidR="00D72869" w:rsidRPr="00F2602B" w:rsidRDefault="00D72869" w:rsidP="00D72869">
            <w:pPr>
              <w:numPr>
                <w:ilvl w:val="1"/>
                <w:numId w:val="1"/>
              </w:numPr>
              <w:ind w:left="430"/>
              <w:rPr>
                <w:rFonts w:eastAsia="Times New Roman" w:cs="Calibri"/>
                <w:iCs/>
                <w:color w:val="000000" w:themeColor="text1"/>
                <w:sz w:val="22"/>
                <w:szCs w:val="22"/>
              </w:rPr>
            </w:pPr>
            <w:r w:rsidRPr="00F2602B">
              <w:rPr>
                <w:rFonts w:eastAsia="Times New Roman" w:cs="Calibri"/>
                <w:iCs/>
                <w:color w:val="000000" w:themeColor="text1"/>
                <w:sz w:val="22"/>
                <w:szCs w:val="22"/>
              </w:rPr>
              <w:t>Specific upcoming opportunities that could help offset funding losses</w:t>
            </w:r>
          </w:p>
          <w:p w14:paraId="13DB6AE1" w14:textId="77777777" w:rsidR="00D72869" w:rsidRPr="00F2602B" w:rsidRDefault="00D72869" w:rsidP="00D72869">
            <w:pPr>
              <w:numPr>
                <w:ilvl w:val="1"/>
                <w:numId w:val="1"/>
              </w:numPr>
              <w:ind w:left="430"/>
              <w:rPr>
                <w:rFonts w:eastAsia="Times New Roman" w:cs="Calibri"/>
                <w:iCs/>
                <w:color w:val="000000" w:themeColor="text1"/>
                <w:sz w:val="22"/>
                <w:szCs w:val="22"/>
              </w:rPr>
            </w:pPr>
            <w:r w:rsidRPr="00F2602B">
              <w:rPr>
                <w:rFonts w:eastAsia="Times New Roman" w:cs="Calibri"/>
                <w:iCs/>
                <w:color w:val="000000" w:themeColor="text1"/>
                <w:sz w:val="22"/>
                <w:szCs w:val="22"/>
              </w:rPr>
              <w:t>Critical infrastructure or capacity needs that, if addressed, would significantly enhance your resilience</w:t>
            </w:r>
          </w:p>
          <w:p w14:paraId="639FE7F8" w14:textId="77777777" w:rsidR="00D72869" w:rsidRPr="00F2602B" w:rsidRDefault="00D72869" w:rsidP="00D72869">
            <w:pPr>
              <w:numPr>
                <w:ilvl w:val="1"/>
                <w:numId w:val="1"/>
              </w:numPr>
              <w:ind w:left="430"/>
              <w:rPr>
                <w:rFonts w:eastAsia="Times New Roman" w:cs="Calibri"/>
                <w:iCs/>
                <w:color w:val="000000" w:themeColor="text1"/>
                <w:sz w:val="22"/>
                <w:szCs w:val="22"/>
              </w:rPr>
            </w:pPr>
            <w:r w:rsidRPr="00F2602B">
              <w:rPr>
                <w:rFonts w:eastAsia="Times New Roman" w:cs="Calibri"/>
                <w:iCs/>
                <w:color w:val="000000" w:themeColor="text1"/>
                <w:sz w:val="22"/>
                <w:szCs w:val="22"/>
              </w:rPr>
              <w:t>Innovative adaptations or pivots your organization is considering</w:t>
            </w:r>
          </w:p>
          <w:p w14:paraId="0892F1B5" w14:textId="77777777" w:rsidR="00D72869" w:rsidRPr="00F2602B" w:rsidRDefault="00D72869" w:rsidP="00D72869">
            <w:pPr>
              <w:numPr>
                <w:ilvl w:val="1"/>
                <w:numId w:val="1"/>
              </w:numPr>
              <w:ind w:left="430"/>
              <w:rPr>
                <w:rFonts w:eastAsia="Times New Roman" w:cs="Calibri"/>
                <w:iCs/>
                <w:color w:val="000000" w:themeColor="text1"/>
                <w:sz w:val="22"/>
                <w:szCs w:val="22"/>
              </w:rPr>
            </w:pPr>
            <w:r w:rsidRPr="00F2602B">
              <w:rPr>
                <w:rFonts w:eastAsia="Times New Roman" w:cs="Calibri"/>
                <w:iCs/>
                <w:color w:val="000000" w:themeColor="text1"/>
                <w:sz w:val="22"/>
                <w:szCs w:val="22"/>
              </w:rPr>
              <w:lastRenderedPageBreak/>
              <w:t>Community partnerships that are providing vital support during this period</w:t>
            </w:r>
          </w:p>
          <w:p w14:paraId="165CEA26" w14:textId="77777777" w:rsidR="00D72869" w:rsidRPr="00F2602B" w:rsidRDefault="00D72869" w:rsidP="00D72869">
            <w:pPr>
              <w:numPr>
                <w:ilvl w:val="1"/>
                <w:numId w:val="1"/>
              </w:numPr>
              <w:ind w:left="430"/>
              <w:rPr>
                <w:rFonts w:eastAsia="Times New Roman" w:cs="Calibri"/>
                <w:iCs/>
                <w:color w:val="000000" w:themeColor="text1"/>
                <w:sz w:val="22"/>
                <w:szCs w:val="22"/>
              </w:rPr>
            </w:pPr>
            <w:r w:rsidRPr="00F2602B">
              <w:rPr>
                <w:rFonts w:eastAsia="Times New Roman" w:cs="Calibri"/>
                <w:iCs/>
                <w:color w:val="000000" w:themeColor="text1"/>
                <w:sz w:val="22"/>
                <w:szCs w:val="22"/>
              </w:rPr>
              <w:t>The most significant risk factors to your organization's sustainability that haven't been mentioned elsewhere</w:t>
            </w:r>
          </w:p>
          <w:bookmarkEnd w:id="21"/>
          <w:p w14:paraId="2B305B6B" w14:textId="4AA7C5F6" w:rsidR="00D72869" w:rsidRPr="00F2602B" w:rsidRDefault="00D72869" w:rsidP="00D72869">
            <w:pPr>
              <w:numPr>
                <w:ilvl w:val="1"/>
                <w:numId w:val="1"/>
              </w:numPr>
              <w:ind w:left="430"/>
              <w:rPr>
                <w:rFonts w:eastAsia="Times New Roman" w:cs="Calibri"/>
                <w:iCs/>
                <w:color w:val="000000" w:themeColor="text1"/>
                <w:sz w:val="22"/>
                <w:szCs w:val="22"/>
              </w:rPr>
            </w:pPr>
            <w:r w:rsidRPr="00F2602B">
              <w:rPr>
                <w:rFonts w:eastAsia="Times New Roman" w:cs="Calibri"/>
                <w:iCs/>
                <w:color w:val="000000" w:themeColor="text1"/>
                <w:sz w:val="22"/>
                <w:szCs w:val="22"/>
              </w:rPr>
              <w:t>How this general operating support would specifically help you maintain services to the most vulnerable populations you serve</w:t>
            </w:r>
            <w:r w:rsidR="00BD48CE">
              <w:rPr>
                <w:rFonts w:eastAsia="Times New Roman" w:cs="Calibri"/>
                <w:iCs/>
                <w:color w:val="000000" w:themeColor="text1"/>
                <w:sz w:val="22"/>
                <w:szCs w:val="22"/>
              </w:rPr>
              <w:t>.</w:t>
            </w:r>
          </w:p>
        </w:tc>
      </w:tr>
    </w:tbl>
    <w:p w14:paraId="5D76FE30" w14:textId="77102C9C" w:rsidR="001079B9" w:rsidRPr="00F2602B" w:rsidRDefault="001079B9" w:rsidP="00A804B0">
      <w:pPr>
        <w:rPr>
          <w:rFonts w:eastAsia="Times New Roman" w:cs="Calibri"/>
          <w:iCs/>
          <w:color w:val="000000" w:themeColor="text1"/>
          <w:sz w:val="22"/>
          <w:szCs w:val="22"/>
        </w:rPr>
      </w:pPr>
    </w:p>
    <w:p w14:paraId="7F9F604B" w14:textId="2922D217" w:rsidR="00B33F93" w:rsidRPr="00F2602B" w:rsidRDefault="00ED76BE" w:rsidP="00F2602B">
      <w:pPr>
        <w:pStyle w:val="Heading2"/>
        <w:spacing w:after="120"/>
        <w:rPr>
          <w:b/>
          <w:color w:val="auto"/>
        </w:rPr>
      </w:pPr>
      <w:bookmarkStart w:id="22" w:name="OLE_LINK38"/>
      <w:bookmarkStart w:id="23" w:name="OLE_LINK39"/>
      <w:r w:rsidRPr="00F2602B">
        <w:rPr>
          <w:b/>
          <w:color w:val="auto"/>
        </w:rPr>
        <w:t>How We Review Applications</w:t>
      </w:r>
      <w:r w:rsidR="000B6EEC" w:rsidRPr="00F2602B">
        <w:rPr>
          <w:b/>
          <w:color w:val="auto"/>
        </w:rPr>
        <w:t xml:space="preserve"> </w:t>
      </w:r>
    </w:p>
    <w:p w14:paraId="37F2D7CF" w14:textId="41090193" w:rsidR="00521AE6" w:rsidRPr="00F2602B" w:rsidRDefault="000B6EEC" w:rsidP="00521AE6">
      <w:pPr>
        <w:pStyle w:val="Default"/>
        <w:rPr>
          <w:sz w:val="22"/>
          <w:szCs w:val="22"/>
        </w:rPr>
      </w:pPr>
      <w:bookmarkStart w:id="24" w:name="OLE_LINK16"/>
      <w:r w:rsidRPr="00F2602B">
        <w:rPr>
          <w:sz w:val="22"/>
          <w:szCs w:val="22"/>
        </w:rPr>
        <w:t>The Foundation considers a number of criteria when reviewing applications, such as</w:t>
      </w:r>
      <w:r w:rsidR="00521AE6" w:rsidRPr="00F2602B">
        <w:rPr>
          <w:sz w:val="22"/>
          <w:szCs w:val="22"/>
        </w:rPr>
        <w:t xml:space="preserve"> h</w:t>
      </w:r>
      <w:r w:rsidRPr="00F2602B">
        <w:rPr>
          <w:sz w:val="22"/>
          <w:szCs w:val="22"/>
        </w:rPr>
        <w:t xml:space="preserve">ow aligned </w:t>
      </w:r>
      <w:r w:rsidR="00521AE6" w:rsidRPr="00F2602B">
        <w:rPr>
          <w:sz w:val="22"/>
          <w:szCs w:val="22"/>
        </w:rPr>
        <w:t xml:space="preserve">a </w:t>
      </w:r>
      <w:r w:rsidRPr="00F2602B">
        <w:rPr>
          <w:sz w:val="22"/>
          <w:szCs w:val="22"/>
        </w:rPr>
        <w:t xml:space="preserve">request </w:t>
      </w:r>
      <w:r w:rsidR="00521AE6" w:rsidRPr="00F2602B">
        <w:rPr>
          <w:sz w:val="22"/>
          <w:szCs w:val="22"/>
        </w:rPr>
        <w:t xml:space="preserve">is </w:t>
      </w:r>
      <w:r w:rsidRPr="00F2602B">
        <w:rPr>
          <w:sz w:val="22"/>
          <w:szCs w:val="22"/>
        </w:rPr>
        <w:t>with our interest</w:t>
      </w:r>
      <w:r w:rsidR="00521AE6" w:rsidRPr="00F2602B">
        <w:rPr>
          <w:sz w:val="22"/>
          <w:szCs w:val="22"/>
        </w:rPr>
        <w:t>s and h</w:t>
      </w:r>
      <w:r w:rsidRPr="00F2602B">
        <w:rPr>
          <w:sz w:val="22"/>
          <w:szCs w:val="22"/>
        </w:rPr>
        <w:t>ow clearly we understand the organization and its needs</w:t>
      </w:r>
      <w:r w:rsidR="00521AE6" w:rsidRPr="00F2602B">
        <w:rPr>
          <w:sz w:val="22"/>
          <w:szCs w:val="22"/>
        </w:rPr>
        <w:t>.</w:t>
      </w:r>
      <w:r w:rsidRPr="00F2602B">
        <w:rPr>
          <w:sz w:val="22"/>
          <w:szCs w:val="22"/>
        </w:rPr>
        <w:t xml:space="preserve"> </w:t>
      </w:r>
    </w:p>
    <w:p w14:paraId="1E54875A" w14:textId="77777777" w:rsidR="00521AE6" w:rsidRPr="00F2602B" w:rsidRDefault="00521AE6" w:rsidP="00521AE6">
      <w:pPr>
        <w:pStyle w:val="Default"/>
        <w:rPr>
          <w:sz w:val="22"/>
          <w:szCs w:val="22"/>
        </w:rPr>
      </w:pPr>
    </w:p>
    <w:p w14:paraId="40E00AE0" w14:textId="47FB03F4" w:rsidR="000B6EEC" w:rsidRPr="00F2602B" w:rsidRDefault="00BB4566" w:rsidP="00B33F93">
      <w:pPr>
        <w:pStyle w:val="Default"/>
        <w:rPr>
          <w:sz w:val="22"/>
          <w:szCs w:val="22"/>
        </w:rPr>
      </w:pPr>
      <w:bookmarkStart w:id="25" w:name="OLE_LINK17"/>
      <w:r w:rsidRPr="00F2602B">
        <w:rPr>
          <w:sz w:val="22"/>
          <w:szCs w:val="22"/>
        </w:rPr>
        <w:t>With these in mind, we’re committed to a review process that looks beyond financial distress alone. While we recognize the real challenges organizations face from funding cuts, we also prioritize organizational strengths, innovative approaches to addressing current challenges, and the breadth of community need that each organization strives to meet.</w:t>
      </w:r>
    </w:p>
    <w:bookmarkEnd w:id="25"/>
    <w:p w14:paraId="1C7117B0" w14:textId="39A31CD8" w:rsidR="00BB4566" w:rsidRPr="00F2602B" w:rsidRDefault="00FC6623" w:rsidP="00B33F93">
      <w:pPr>
        <w:pStyle w:val="Default"/>
        <w:rPr>
          <w:sz w:val="22"/>
          <w:szCs w:val="22"/>
        </w:rPr>
      </w:pPr>
      <w:r w:rsidRPr="00F2602B">
        <w:rPr>
          <w:sz w:val="22"/>
          <w:szCs w:val="22"/>
        </w:rPr>
        <w:tab/>
      </w:r>
      <w:r w:rsidRPr="00F2602B">
        <w:rPr>
          <w:sz w:val="22"/>
          <w:szCs w:val="22"/>
        </w:rPr>
        <w:tab/>
      </w:r>
      <w:r w:rsidRPr="00F2602B">
        <w:rPr>
          <w:sz w:val="22"/>
          <w:szCs w:val="22"/>
        </w:rPr>
        <w:tab/>
      </w:r>
      <w:r w:rsidRPr="00F2602B">
        <w:rPr>
          <w:sz w:val="22"/>
          <w:szCs w:val="22"/>
        </w:rPr>
        <w:tab/>
      </w:r>
    </w:p>
    <w:p w14:paraId="51E3E035" w14:textId="77777777" w:rsidR="00BB4566" w:rsidRPr="00F2602B" w:rsidRDefault="00BB4566" w:rsidP="00BB4566">
      <w:pPr>
        <w:pStyle w:val="Default"/>
        <w:rPr>
          <w:sz w:val="22"/>
          <w:szCs w:val="22"/>
        </w:rPr>
      </w:pPr>
      <w:r w:rsidRPr="00F2602B">
        <w:rPr>
          <w:sz w:val="22"/>
          <w:szCs w:val="22"/>
        </w:rPr>
        <w:t xml:space="preserve">When evaluating applications, we place a high value on nuanced conversations about individual applications’ strengths and weaknesses, how applications compare to one another, how many similar applications we receive, and the overall landscape of the requests we receive. </w:t>
      </w:r>
    </w:p>
    <w:p w14:paraId="59591F74" w14:textId="77777777" w:rsidR="00BB4566" w:rsidRPr="00F2602B" w:rsidRDefault="00BB4566" w:rsidP="00B33F93">
      <w:pPr>
        <w:pStyle w:val="Default"/>
        <w:rPr>
          <w:sz w:val="22"/>
          <w:szCs w:val="22"/>
        </w:rPr>
      </w:pPr>
    </w:p>
    <w:p w14:paraId="203E14FC" w14:textId="044EAD40" w:rsidR="00B33F93" w:rsidRPr="00F2602B" w:rsidRDefault="000B6EEC" w:rsidP="00B33F93">
      <w:pPr>
        <w:pStyle w:val="Default"/>
        <w:rPr>
          <w:sz w:val="22"/>
          <w:szCs w:val="22"/>
        </w:rPr>
      </w:pPr>
      <w:r w:rsidRPr="00F2602B">
        <w:rPr>
          <w:sz w:val="22"/>
          <w:szCs w:val="22"/>
        </w:rPr>
        <w:t>While there is no “magic formula” to getting it just right, below are some of the most important factors that we anticipate inform</w:t>
      </w:r>
      <w:r w:rsidR="00100109" w:rsidRPr="00F2602B">
        <w:rPr>
          <w:sz w:val="22"/>
          <w:szCs w:val="22"/>
        </w:rPr>
        <w:t>ing</w:t>
      </w:r>
      <w:r w:rsidRPr="00F2602B">
        <w:rPr>
          <w:sz w:val="22"/>
          <w:szCs w:val="22"/>
        </w:rPr>
        <w:t xml:space="preserve"> our decision-making process for this cycle. </w:t>
      </w:r>
    </w:p>
    <w:p w14:paraId="5D314D43" w14:textId="77777777" w:rsidR="000B6EEC" w:rsidRPr="00F2602B" w:rsidRDefault="000B6EEC" w:rsidP="00B33F93">
      <w:pPr>
        <w:pStyle w:val="Default"/>
        <w:rPr>
          <w:sz w:val="22"/>
          <w:szCs w:val="22"/>
        </w:rPr>
      </w:pPr>
    </w:p>
    <w:p w14:paraId="08B7C511" w14:textId="47689EDE" w:rsidR="00B33F93" w:rsidRPr="00F2602B" w:rsidRDefault="000B6EEC" w:rsidP="00B33F93">
      <w:pPr>
        <w:pStyle w:val="Default"/>
        <w:numPr>
          <w:ilvl w:val="0"/>
          <w:numId w:val="18"/>
        </w:numPr>
        <w:ind w:left="720"/>
        <w:rPr>
          <w:sz w:val="22"/>
          <w:szCs w:val="22"/>
        </w:rPr>
      </w:pPr>
      <w:r w:rsidRPr="00F2602B">
        <w:rPr>
          <w:sz w:val="22"/>
          <w:szCs w:val="22"/>
        </w:rPr>
        <w:t>Degree of a</w:t>
      </w:r>
      <w:r w:rsidR="00B33F93" w:rsidRPr="00F2602B">
        <w:rPr>
          <w:sz w:val="22"/>
          <w:szCs w:val="22"/>
        </w:rPr>
        <w:t>lignment with the Foundation’s areas of interests</w:t>
      </w:r>
      <w:r w:rsidRPr="00F2602B">
        <w:rPr>
          <w:sz w:val="22"/>
          <w:szCs w:val="22"/>
        </w:rPr>
        <w:t xml:space="preserve"> </w:t>
      </w:r>
    </w:p>
    <w:p w14:paraId="3FF127A2" w14:textId="03D37EF0" w:rsidR="00B33F93" w:rsidRPr="00F2602B" w:rsidRDefault="00B33F93" w:rsidP="00B33F93">
      <w:pPr>
        <w:pStyle w:val="Default"/>
        <w:numPr>
          <w:ilvl w:val="0"/>
          <w:numId w:val="18"/>
        </w:numPr>
        <w:ind w:left="720"/>
        <w:rPr>
          <w:sz w:val="22"/>
          <w:szCs w:val="22"/>
        </w:rPr>
      </w:pPr>
      <w:r w:rsidRPr="00F2602B">
        <w:rPr>
          <w:sz w:val="22"/>
          <w:szCs w:val="22"/>
        </w:rPr>
        <w:t xml:space="preserve">Impact of </w:t>
      </w:r>
      <w:r w:rsidR="00224867" w:rsidRPr="00F2602B">
        <w:rPr>
          <w:sz w:val="22"/>
          <w:szCs w:val="22"/>
        </w:rPr>
        <w:t xml:space="preserve">funding </w:t>
      </w:r>
      <w:r w:rsidRPr="00F2602B">
        <w:rPr>
          <w:sz w:val="22"/>
          <w:szCs w:val="22"/>
        </w:rPr>
        <w:t>cuts on organization’s overall budget</w:t>
      </w:r>
      <w:r w:rsidR="00100109" w:rsidRPr="00F2602B">
        <w:rPr>
          <w:sz w:val="22"/>
          <w:szCs w:val="22"/>
        </w:rPr>
        <w:t xml:space="preserve"> and ability to serve its community</w:t>
      </w:r>
    </w:p>
    <w:p w14:paraId="427210EF" w14:textId="54D41801" w:rsidR="00B33F93" w:rsidRPr="00F2602B" w:rsidRDefault="00B33F93" w:rsidP="00B33F93">
      <w:pPr>
        <w:pStyle w:val="Default"/>
        <w:numPr>
          <w:ilvl w:val="0"/>
          <w:numId w:val="18"/>
        </w:numPr>
        <w:ind w:left="720"/>
        <w:rPr>
          <w:sz w:val="22"/>
          <w:szCs w:val="22"/>
        </w:rPr>
      </w:pPr>
      <w:r w:rsidRPr="00F2602B">
        <w:rPr>
          <w:sz w:val="22"/>
          <w:szCs w:val="22"/>
        </w:rPr>
        <w:t>Organization</w:t>
      </w:r>
      <w:r w:rsidR="00E67A3E" w:rsidRPr="00F2602B">
        <w:rPr>
          <w:sz w:val="22"/>
          <w:szCs w:val="22"/>
        </w:rPr>
        <w:t>al</w:t>
      </w:r>
      <w:r w:rsidRPr="00F2602B">
        <w:rPr>
          <w:sz w:val="22"/>
          <w:szCs w:val="22"/>
        </w:rPr>
        <w:t xml:space="preserve"> equity practices</w:t>
      </w:r>
    </w:p>
    <w:p w14:paraId="72101D7B" w14:textId="67A9CA1C" w:rsidR="00B33F93" w:rsidRPr="00274879" w:rsidRDefault="000B6EEC" w:rsidP="00F2602B">
      <w:pPr>
        <w:pStyle w:val="Default"/>
        <w:numPr>
          <w:ilvl w:val="0"/>
          <w:numId w:val="18"/>
        </w:numPr>
        <w:ind w:left="720"/>
      </w:pPr>
      <w:r w:rsidRPr="00F2602B">
        <w:rPr>
          <w:sz w:val="22"/>
          <w:szCs w:val="22"/>
        </w:rPr>
        <w:t>Organizational strengths</w:t>
      </w:r>
    </w:p>
    <w:p w14:paraId="4A9E943B" w14:textId="77777777" w:rsidR="00274879" w:rsidRDefault="00274879" w:rsidP="00274879">
      <w:pPr>
        <w:pStyle w:val="Default"/>
        <w:rPr>
          <w:sz w:val="22"/>
          <w:szCs w:val="22"/>
        </w:rPr>
      </w:pPr>
    </w:p>
    <w:p w14:paraId="0AB85FBC" w14:textId="77777777" w:rsidR="00D36412" w:rsidRPr="006A3895" w:rsidRDefault="00D36412" w:rsidP="00D36412">
      <w:pPr>
        <w:pStyle w:val="Heading2"/>
        <w:spacing w:after="120"/>
        <w:rPr>
          <w:b/>
          <w:color w:val="auto"/>
        </w:rPr>
      </w:pPr>
      <w:r w:rsidRPr="006A3895">
        <w:rPr>
          <w:b/>
          <w:color w:val="auto"/>
        </w:rPr>
        <w:t>Notes on Using Generative Artificial Intelligence</w:t>
      </w:r>
    </w:p>
    <w:p w14:paraId="5E3D5C67" w14:textId="77777777" w:rsidR="00D36412" w:rsidRPr="00FA5D5E" w:rsidRDefault="00D36412" w:rsidP="00D36412">
      <w:pPr>
        <w:pStyle w:val="Heading1"/>
        <w:spacing w:before="0"/>
        <w:rPr>
          <w:rFonts w:ascii="Calibri" w:eastAsiaTheme="minorHAnsi" w:hAnsi="Calibri" w:cs="Calibri"/>
          <w:color w:val="000000"/>
          <w:sz w:val="22"/>
          <w:szCs w:val="22"/>
        </w:rPr>
      </w:pPr>
      <w:r w:rsidRPr="00FA5D5E">
        <w:rPr>
          <w:rFonts w:ascii="Calibri" w:eastAsiaTheme="minorHAnsi" w:hAnsi="Calibri" w:cs="Calibri"/>
          <w:color w:val="000000"/>
          <w:sz w:val="22"/>
          <w:szCs w:val="22"/>
        </w:rPr>
        <w:t>While we’re not big fans of using generative artificial intelligence to write grant proposals, we absolutely encourage you to use these tools to help you strengthen your requests. Two important caveats:</w:t>
      </w:r>
    </w:p>
    <w:p w14:paraId="730EC297" w14:textId="77777777" w:rsidR="00D36412" w:rsidRPr="00FA5D5E" w:rsidRDefault="00D36412" w:rsidP="00D36412">
      <w:pPr>
        <w:rPr>
          <w:sz w:val="22"/>
          <w:szCs w:val="22"/>
        </w:rPr>
      </w:pPr>
    </w:p>
    <w:p w14:paraId="184C1FA2" w14:textId="77777777" w:rsidR="00D36412" w:rsidRPr="00D0231C" w:rsidRDefault="00D36412" w:rsidP="00D36412">
      <w:pPr>
        <w:pStyle w:val="ListParagraph"/>
        <w:numPr>
          <w:ilvl w:val="0"/>
          <w:numId w:val="14"/>
        </w:numPr>
        <w:rPr>
          <w:sz w:val="22"/>
          <w:szCs w:val="22"/>
        </w:rPr>
      </w:pPr>
      <w:r w:rsidRPr="00D0231C">
        <w:rPr>
          <w:rFonts w:ascii="Calibri" w:hAnsi="Calibri" w:cs="Calibri"/>
          <w:color w:val="000000"/>
          <w:sz w:val="22"/>
          <w:szCs w:val="22"/>
        </w:rPr>
        <w:t>You’re still responsible for what you submit, so make sure to review anything you let AI touch to ensure quality and accuracy!</w:t>
      </w:r>
    </w:p>
    <w:p w14:paraId="3B66383C" w14:textId="77777777" w:rsidR="00D36412" w:rsidRPr="00D0231C" w:rsidRDefault="00D36412" w:rsidP="00D36412">
      <w:pPr>
        <w:pStyle w:val="ListParagraph"/>
        <w:numPr>
          <w:ilvl w:val="0"/>
          <w:numId w:val="14"/>
        </w:numPr>
        <w:rPr>
          <w:sz w:val="22"/>
          <w:szCs w:val="22"/>
        </w:rPr>
      </w:pPr>
      <w:r w:rsidRPr="00D0231C">
        <w:rPr>
          <w:rFonts w:ascii="Calibri" w:hAnsi="Calibri" w:cs="Calibri"/>
          <w:color w:val="000000"/>
          <w:sz w:val="22"/>
          <w:szCs w:val="22"/>
        </w:rPr>
        <w:t xml:space="preserve">Do not </w:t>
      </w:r>
      <w:r w:rsidRPr="00D0231C">
        <w:rPr>
          <w:rFonts w:ascii="Calibri" w:hAnsi="Calibri" w:cs="Calibri"/>
          <w:color w:val="000000"/>
          <w:sz w:val="22"/>
          <w:szCs w:val="22"/>
          <w:u w:val="single"/>
        </w:rPr>
        <w:t>ever</w:t>
      </w:r>
      <w:r w:rsidRPr="00D0231C">
        <w:rPr>
          <w:rFonts w:ascii="Calibri" w:hAnsi="Calibri" w:cs="Calibri"/>
          <w:color w:val="000000"/>
          <w:sz w:val="22"/>
          <w:szCs w:val="22"/>
        </w:rPr>
        <w:t xml:space="preserve"> submit sensitive information without checking on the privacy policy and settings (and even then, think twice). Most AI platforms – even the free versions – have a setting to turn off data sharing for model training.</w:t>
      </w:r>
    </w:p>
    <w:p w14:paraId="5B8819FB" w14:textId="77777777" w:rsidR="00D36412" w:rsidRPr="00D0231C" w:rsidRDefault="00D36412" w:rsidP="00D36412">
      <w:pPr>
        <w:pStyle w:val="ListParagraph"/>
        <w:numPr>
          <w:ilvl w:val="1"/>
          <w:numId w:val="14"/>
        </w:numPr>
        <w:rPr>
          <w:sz w:val="22"/>
          <w:szCs w:val="22"/>
        </w:rPr>
      </w:pPr>
      <w:r w:rsidRPr="00D0231C">
        <w:rPr>
          <w:rFonts w:ascii="Calibri" w:hAnsi="Calibri" w:cs="Calibri"/>
          <w:color w:val="000000"/>
          <w:sz w:val="22"/>
          <w:szCs w:val="22"/>
        </w:rPr>
        <w:t xml:space="preserve">ChatGPT: Profile icon → Settings → Data Controls → turn off </w:t>
      </w:r>
      <w:r>
        <w:rPr>
          <w:rFonts w:ascii="Calibri" w:hAnsi="Calibri" w:cs="Calibri"/>
          <w:color w:val="000000"/>
          <w:sz w:val="22"/>
          <w:szCs w:val="22"/>
        </w:rPr>
        <w:t>“</w:t>
      </w:r>
      <w:r w:rsidRPr="00D0231C">
        <w:rPr>
          <w:rFonts w:ascii="Calibri" w:hAnsi="Calibri" w:cs="Calibri"/>
          <w:color w:val="000000"/>
          <w:sz w:val="22"/>
          <w:szCs w:val="22"/>
        </w:rPr>
        <w:t>Improve the model for everyone.</w:t>
      </w:r>
      <w:r>
        <w:rPr>
          <w:rFonts w:ascii="Calibri" w:hAnsi="Calibri" w:cs="Calibri"/>
          <w:color w:val="000000"/>
          <w:sz w:val="22"/>
          <w:szCs w:val="22"/>
        </w:rPr>
        <w:t>”</w:t>
      </w:r>
      <w:r w:rsidRPr="00D0231C">
        <w:rPr>
          <w:rFonts w:ascii="Calibri" w:hAnsi="Calibri" w:cs="Calibri"/>
          <w:color w:val="000000"/>
          <w:sz w:val="22"/>
          <w:szCs w:val="22"/>
        </w:rPr>
        <w:t xml:space="preserve"> New conversations after you change this setting will not be used to train OpenAI’s models; you can also use </w:t>
      </w:r>
      <w:r>
        <w:rPr>
          <w:rFonts w:ascii="Calibri" w:hAnsi="Calibri" w:cs="Calibri"/>
          <w:color w:val="000000"/>
          <w:sz w:val="22"/>
          <w:szCs w:val="22"/>
        </w:rPr>
        <w:t>“</w:t>
      </w:r>
      <w:r w:rsidRPr="00D0231C">
        <w:rPr>
          <w:rFonts w:ascii="Calibri" w:hAnsi="Calibri" w:cs="Calibri"/>
          <w:color w:val="000000"/>
          <w:sz w:val="22"/>
          <w:szCs w:val="22"/>
        </w:rPr>
        <w:t>Temporary chat</w:t>
      </w:r>
      <w:r>
        <w:rPr>
          <w:rFonts w:ascii="Calibri" w:hAnsi="Calibri" w:cs="Calibri"/>
          <w:color w:val="000000"/>
          <w:sz w:val="22"/>
          <w:szCs w:val="22"/>
        </w:rPr>
        <w:t>”</w:t>
      </w:r>
      <w:r w:rsidRPr="00D0231C">
        <w:rPr>
          <w:rFonts w:ascii="Calibri" w:hAnsi="Calibri" w:cs="Calibri"/>
          <w:color w:val="000000"/>
          <w:sz w:val="22"/>
          <w:szCs w:val="22"/>
        </w:rPr>
        <w:t xml:space="preserve"> for individual conversations that are not saved or used for training.</w:t>
      </w:r>
    </w:p>
    <w:p w14:paraId="0F599744" w14:textId="77777777" w:rsidR="00D36412" w:rsidRPr="00D0231C" w:rsidRDefault="00D36412" w:rsidP="00D36412">
      <w:pPr>
        <w:pStyle w:val="ListParagraph"/>
        <w:numPr>
          <w:ilvl w:val="1"/>
          <w:numId w:val="14"/>
        </w:numPr>
        <w:rPr>
          <w:sz w:val="22"/>
          <w:szCs w:val="22"/>
        </w:rPr>
      </w:pPr>
      <w:r w:rsidRPr="00D0231C">
        <w:rPr>
          <w:rFonts w:ascii="Calibri" w:hAnsi="Calibri" w:cs="Calibri"/>
          <w:color w:val="000000"/>
          <w:sz w:val="22"/>
          <w:szCs w:val="22"/>
        </w:rPr>
        <w:t xml:space="preserve">Claude: Claude uses chats for model training by default unless you opt out. In Claude’s privacy or account settings, look for an option such as </w:t>
      </w:r>
      <w:r>
        <w:rPr>
          <w:rFonts w:ascii="Calibri" w:hAnsi="Calibri" w:cs="Calibri"/>
          <w:color w:val="000000"/>
          <w:sz w:val="22"/>
          <w:szCs w:val="22"/>
        </w:rPr>
        <w:t>“</w:t>
      </w:r>
      <w:r w:rsidRPr="00D0231C">
        <w:rPr>
          <w:rFonts w:ascii="Calibri" w:hAnsi="Calibri" w:cs="Calibri"/>
          <w:color w:val="000000"/>
          <w:sz w:val="22"/>
          <w:szCs w:val="22"/>
        </w:rPr>
        <w:t>Help improve Claude</w:t>
      </w:r>
      <w:r>
        <w:rPr>
          <w:rFonts w:ascii="Calibri" w:hAnsi="Calibri" w:cs="Calibri"/>
          <w:color w:val="000000"/>
          <w:sz w:val="22"/>
          <w:szCs w:val="22"/>
        </w:rPr>
        <w:t>”</w:t>
      </w:r>
      <w:r w:rsidRPr="00D0231C">
        <w:rPr>
          <w:rFonts w:ascii="Calibri" w:hAnsi="Calibri" w:cs="Calibri"/>
          <w:color w:val="000000"/>
          <w:sz w:val="22"/>
          <w:szCs w:val="22"/>
        </w:rPr>
        <w:t xml:space="preserve"> or similar, and switch it off to opt out of training. Also avoid using the thumbs up/down feedback tools if you do not want those conversations stored for training.</w:t>
      </w:r>
    </w:p>
    <w:p w14:paraId="7B0CC073" w14:textId="77777777" w:rsidR="00D36412" w:rsidRPr="00D0231C" w:rsidRDefault="00D36412" w:rsidP="00D36412">
      <w:pPr>
        <w:pStyle w:val="ListParagraph"/>
        <w:numPr>
          <w:ilvl w:val="1"/>
          <w:numId w:val="14"/>
        </w:numPr>
        <w:rPr>
          <w:sz w:val="22"/>
          <w:szCs w:val="22"/>
        </w:rPr>
      </w:pPr>
      <w:r w:rsidRPr="00D0231C">
        <w:rPr>
          <w:rFonts w:ascii="Calibri" w:hAnsi="Calibri" w:cs="Calibri"/>
          <w:color w:val="000000"/>
          <w:sz w:val="22"/>
          <w:szCs w:val="22"/>
        </w:rPr>
        <w:t xml:space="preserve">Gemini: Go to “Gemini Apps Activity” in your Google account and turn off </w:t>
      </w:r>
      <w:r>
        <w:rPr>
          <w:rFonts w:ascii="Calibri" w:hAnsi="Calibri" w:cs="Calibri"/>
          <w:color w:val="000000"/>
          <w:sz w:val="22"/>
          <w:szCs w:val="22"/>
        </w:rPr>
        <w:t>“</w:t>
      </w:r>
      <w:r w:rsidRPr="00D0231C">
        <w:rPr>
          <w:rFonts w:ascii="Calibri" w:hAnsi="Calibri" w:cs="Calibri"/>
          <w:color w:val="000000"/>
          <w:sz w:val="22"/>
          <w:szCs w:val="22"/>
        </w:rPr>
        <w:t>Keep activity</w:t>
      </w:r>
      <w:r>
        <w:rPr>
          <w:rFonts w:ascii="Calibri" w:hAnsi="Calibri" w:cs="Calibri"/>
          <w:color w:val="000000"/>
          <w:sz w:val="22"/>
          <w:szCs w:val="22"/>
        </w:rPr>
        <w:t>”</w:t>
      </w:r>
      <w:r w:rsidRPr="00D0231C">
        <w:rPr>
          <w:rFonts w:ascii="Calibri" w:hAnsi="Calibri" w:cs="Calibri"/>
          <w:color w:val="000000"/>
          <w:sz w:val="22"/>
          <w:szCs w:val="22"/>
        </w:rPr>
        <w:t xml:space="preserve"> for Gemini Apps. This stops those chats from being stored long term or used to improve Google’s AI models, but you will not have ongoing access to the history of new chats initiated after changing this setting (Google may still keep short-term logs for safety).</w:t>
      </w:r>
    </w:p>
    <w:p w14:paraId="333FF72F" w14:textId="77777777" w:rsidR="00D36412" w:rsidRPr="00D0231C" w:rsidRDefault="00D36412" w:rsidP="00D36412">
      <w:pPr>
        <w:pStyle w:val="ListParagraph"/>
        <w:numPr>
          <w:ilvl w:val="1"/>
          <w:numId w:val="14"/>
        </w:numPr>
        <w:rPr>
          <w:sz w:val="22"/>
          <w:szCs w:val="22"/>
        </w:rPr>
      </w:pPr>
      <w:r w:rsidRPr="00D0231C">
        <w:rPr>
          <w:sz w:val="22"/>
          <w:szCs w:val="22"/>
        </w:rPr>
        <w:lastRenderedPageBreak/>
        <w:t xml:space="preserve">Copilot (consumer): In your Copilot or Microsoft account privacy settings, turn off </w:t>
      </w:r>
      <w:r>
        <w:rPr>
          <w:sz w:val="22"/>
          <w:szCs w:val="22"/>
        </w:rPr>
        <w:t>“</w:t>
      </w:r>
      <w:r w:rsidRPr="00D0231C">
        <w:rPr>
          <w:sz w:val="22"/>
          <w:szCs w:val="22"/>
        </w:rPr>
        <w:t>Model training on text</w:t>
      </w:r>
      <w:r>
        <w:rPr>
          <w:sz w:val="22"/>
          <w:szCs w:val="22"/>
        </w:rPr>
        <w:t>”</w:t>
      </w:r>
      <w:r w:rsidRPr="00D0231C">
        <w:rPr>
          <w:sz w:val="22"/>
          <w:szCs w:val="22"/>
        </w:rPr>
        <w:t xml:space="preserve"> and </w:t>
      </w:r>
      <w:r>
        <w:rPr>
          <w:sz w:val="22"/>
          <w:szCs w:val="22"/>
        </w:rPr>
        <w:t>“</w:t>
      </w:r>
      <w:r w:rsidRPr="00D0231C">
        <w:rPr>
          <w:sz w:val="22"/>
          <w:szCs w:val="22"/>
        </w:rPr>
        <w:t>Model training on voice</w:t>
      </w:r>
      <w:r>
        <w:rPr>
          <w:sz w:val="22"/>
          <w:szCs w:val="22"/>
        </w:rPr>
        <w:t>”</w:t>
      </w:r>
      <w:r w:rsidRPr="00D0231C">
        <w:rPr>
          <w:sz w:val="22"/>
          <w:szCs w:val="22"/>
        </w:rPr>
        <w:t xml:space="preserve"> wherever they appear (web, desktop, or mobile). This prevents Microsoft from using your chats and voice inputs to train Copilot’s models, though some processing for safety and service operations may still occur.</w:t>
      </w:r>
    </w:p>
    <w:p w14:paraId="6B070138" w14:textId="77777777" w:rsidR="00116EBD" w:rsidRPr="00F2602B" w:rsidRDefault="00116EBD" w:rsidP="00274879">
      <w:pPr>
        <w:pStyle w:val="Default"/>
      </w:pPr>
    </w:p>
    <w:p w14:paraId="77EF4B2A" w14:textId="0F15C2E9" w:rsidR="006B6B5A" w:rsidRPr="00F2602B" w:rsidRDefault="006B6B5A" w:rsidP="00C02DB5">
      <w:pPr>
        <w:pStyle w:val="Heading2"/>
        <w:spacing w:after="120"/>
        <w:rPr>
          <w:b/>
          <w:color w:val="auto"/>
        </w:rPr>
      </w:pPr>
      <w:bookmarkStart w:id="26" w:name="OLE_LINK1"/>
      <w:bookmarkEnd w:id="24"/>
      <w:r w:rsidRPr="00F2602B">
        <w:rPr>
          <w:b/>
          <w:color w:val="auto"/>
        </w:rPr>
        <w:t>Declined Requests</w:t>
      </w:r>
    </w:p>
    <w:p w14:paraId="63241D0B" w14:textId="3F111A71" w:rsidR="006B6B5A" w:rsidRPr="00D36412" w:rsidRDefault="006B6B5A" w:rsidP="00D36412">
      <w:pPr>
        <w:spacing w:after="240"/>
        <w:rPr>
          <w:bCs/>
          <w:sz w:val="22"/>
          <w:szCs w:val="22"/>
        </w:rPr>
      </w:pPr>
      <w:bookmarkStart w:id="27" w:name="OLE_LINK4"/>
      <w:r w:rsidRPr="00D36412">
        <w:rPr>
          <w:bCs/>
          <w:sz w:val="22"/>
          <w:szCs w:val="22"/>
        </w:rPr>
        <w:t xml:space="preserve">While we normally invite applicants to contact us to learn more about why </w:t>
      </w:r>
      <w:r w:rsidR="000065E7" w:rsidRPr="00D36412">
        <w:rPr>
          <w:bCs/>
          <w:sz w:val="22"/>
          <w:szCs w:val="22"/>
        </w:rPr>
        <w:t xml:space="preserve">we declined </w:t>
      </w:r>
      <w:r w:rsidRPr="00D36412">
        <w:rPr>
          <w:bCs/>
          <w:sz w:val="22"/>
          <w:szCs w:val="22"/>
        </w:rPr>
        <w:t xml:space="preserve">a request, we aren’t able to extend such an invitation for this grant opportunity. Given the anticipated volume of applications and the limited funding available, many decisions will involve very small distinctions between strong applications rather than </w:t>
      </w:r>
      <w:r w:rsidR="006F6638" w:rsidRPr="00D36412">
        <w:rPr>
          <w:bCs/>
          <w:sz w:val="22"/>
          <w:szCs w:val="22"/>
        </w:rPr>
        <w:t xml:space="preserve">significant </w:t>
      </w:r>
      <w:r w:rsidRPr="00D36412">
        <w:rPr>
          <w:bCs/>
          <w:sz w:val="22"/>
          <w:szCs w:val="22"/>
        </w:rPr>
        <w:t>deficiencies in any single proposal.</w:t>
      </w:r>
    </w:p>
    <w:bookmarkEnd w:id="26"/>
    <w:bookmarkEnd w:id="27"/>
    <w:p w14:paraId="7878A84E" w14:textId="610AD737" w:rsidR="00C02DB5" w:rsidRPr="00F477F9" w:rsidRDefault="00E013B5" w:rsidP="00F477F9">
      <w:pPr>
        <w:pStyle w:val="Heading2"/>
        <w:spacing w:after="120"/>
        <w:rPr>
          <w:b/>
          <w:color w:val="000000" w:themeColor="text1"/>
        </w:rPr>
      </w:pPr>
      <w:r w:rsidRPr="00F477F9">
        <w:rPr>
          <w:b/>
          <w:color w:val="000000" w:themeColor="text1"/>
        </w:rPr>
        <w:t>Organization Contacts</w:t>
      </w:r>
    </w:p>
    <w:p w14:paraId="47DDBAB6" w14:textId="3E5B2BE5" w:rsidR="00C02DB5" w:rsidRPr="00F2602B" w:rsidRDefault="00C02DB5" w:rsidP="002A53C5">
      <w:pPr>
        <w:spacing w:after="240"/>
        <w:rPr>
          <w:bCs/>
          <w:sz w:val="22"/>
          <w:szCs w:val="22"/>
        </w:rPr>
      </w:pPr>
      <w:r w:rsidRPr="00F2602B">
        <w:rPr>
          <w:bCs/>
          <w:sz w:val="22"/>
          <w:szCs w:val="22"/>
        </w:rPr>
        <w:t xml:space="preserve">You will need to identify </w:t>
      </w:r>
      <w:r w:rsidR="00E013B5" w:rsidRPr="00F2602B">
        <w:rPr>
          <w:bCs/>
          <w:sz w:val="22"/>
          <w:szCs w:val="22"/>
        </w:rPr>
        <w:t xml:space="preserve">a </w:t>
      </w:r>
      <w:r w:rsidRPr="00F2602B">
        <w:rPr>
          <w:bCs/>
          <w:sz w:val="22"/>
          <w:szCs w:val="22"/>
        </w:rPr>
        <w:t>primary contact</w:t>
      </w:r>
      <w:r w:rsidR="00535A9F" w:rsidRPr="00F2602B">
        <w:rPr>
          <w:bCs/>
          <w:sz w:val="22"/>
          <w:szCs w:val="22"/>
        </w:rPr>
        <w:t xml:space="preserve"> </w:t>
      </w:r>
      <w:r w:rsidR="00E013B5" w:rsidRPr="00F2602B">
        <w:rPr>
          <w:bCs/>
          <w:sz w:val="22"/>
          <w:szCs w:val="22"/>
        </w:rPr>
        <w:t xml:space="preserve">(the point person for any grant-related communications) </w:t>
      </w:r>
      <w:r w:rsidRPr="00F2602B">
        <w:rPr>
          <w:bCs/>
          <w:sz w:val="22"/>
          <w:szCs w:val="22"/>
        </w:rPr>
        <w:t>and fiscal contact (the person to contact regarding payments). If they do not already exist in our grants management system, you will need to add them.</w:t>
      </w:r>
      <w:r w:rsidR="00535A9F" w:rsidRPr="00F2602B">
        <w:rPr>
          <w:bCs/>
          <w:sz w:val="22"/>
          <w:szCs w:val="22"/>
        </w:rPr>
        <w:t xml:space="preserve"> </w:t>
      </w:r>
      <w:r w:rsidR="00535A9F" w:rsidRPr="00F2602B">
        <w:rPr>
          <w:bCs/>
          <w:sz w:val="22"/>
          <w:szCs w:val="22"/>
          <w:u w:val="single"/>
        </w:rPr>
        <w:t>Omitting this information will result in delayed payment of awarded grants</w:t>
      </w:r>
      <w:r w:rsidR="00535A9F" w:rsidRPr="00F2602B">
        <w:rPr>
          <w:bCs/>
          <w:sz w:val="22"/>
          <w:szCs w:val="22"/>
        </w:rPr>
        <w:t>.</w:t>
      </w:r>
    </w:p>
    <w:bookmarkEnd w:id="22"/>
    <w:bookmarkEnd w:id="23"/>
    <w:p w14:paraId="5C82535F" w14:textId="1EF2D840" w:rsidR="009334AE" w:rsidRPr="00F477F9" w:rsidRDefault="009334AE" w:rsidP="00F477F9">
      <w:pPr>
        <w:pStyle w:val="Heading2"/>
        <w:spacing w:after="120"/>
        <w:rPr>
          <w:b/>
          <w:color w:val="000000" w:themeColor="text1"/>
        </w:rPr>
      </w:pPr>
      <w:r w:rsidRPr="00F477F9">
        <w:rPr>
          <w:b/>
          <w:color w:val="000000" w:themeColor="text1"/>
        </w:rPr>
        <w:t xml:space="preserve">What Comes Next? </w:t>
      </w:r>
    </w:p>
    <w:p w14:paraId="6526C715" w14:textId="37DDF7E1" w:rsidR="00620378" w:rsidRPr="00F2602B" w:rsidRDefault="00A804B0" w:rsidP="005F316F">
      <w:pPr>
        <w:widowControl w:val="0"/>
        <w:autoSpaceDE w:val="0"/>
        <w:autoSpaceDN w:val="0"/>
        <w:adjustRightInd w:val="0"/>
        <w:spacing w:after="240"/>
        <w:rPr>
          <w:rFonts w:cs="Helvetica"/>
          <w:sz w:val="22"/>
          <w:szCs w:val="22"/>
        </w:rPr>
      </w:pPr>
      <w:r w:rsidRPr="00F2602B">
        <w:rPr>
          <w:rFonts w:cs="Helvetica"/>
          <w:sz w:val="22"/>
          <w:szCs w:val="22"/>
        </w:rPr>
        <w:t xml:space="preserve">The Foundation </w:t>
      </w:r>
      <w:r w:rsidR="00535A9F" w:rsidRPr="00F2602B">
        <w:rPr>
          <w:rFonts w:cs="Helvetica"/>
          <w:sz w:val="22"/>
          <w:szCs w:val="22"/>
        </w:rPr>
        <w:t xml:space="preserve">will review submitted requests </w:t>
      </w:r>
      <w:r w:rsidR="00D83199" w:rsidRPr="00F2602B">
        <w:rPr>
          <w:rFonts w:cs="Helvetica"/>
          <w:sz w:val="22"/>
          <w:szCs w:val="22"/>
        </w:rPr>
        <w:t xml:space="preserve">once </w:t>
      </w:r>
      <w:r w:rsidR="00535A9F" w:rsidRPr="00F2602B">
        <w:rPr>
          <w:rFonts w:cs="Helvetica"/>
          <w:sz w:val="22"/>
          <w:szCs w:val="22"/>
        </w:rPr>
        <w:t>the submission deadline</w:t>
      </w:r>
      <w:r w:rsidR="00F477F9">
        <w:rPr>
          <w:rFonts w:cs="Helvetica"/>
          <w:sz w:val="22"/>
          <w:szCs w:val="22"/>
        </w:rPr>
        <w:t>s</w:t>
      </w:r>
      <w:r w:rsidR="00D83199" w:rsidRPr="00F2602B">
        <w:rPr>
          <w:rFonts w:cs="Helvetica"/>
          <w:sz w:val="22"/>
          <w:szCs w:val="22"/>
        </w:rPr>
        <w:t xml:space="preserve"> ha</w:t>
      </w:r>
      <w:r w:rsidR="00F477F9">
        <w:rPr>
          <w:rFonts w:cs="Helvetica"/>
          <w:sz w:val="22"/>
          <w:szCs w:val="22"/>
        </w:rPr>
        <w:t>ve</w:t>
      </w:r>
      <w:r w:rsidR="00D83199" w:rsidRPr="00F2602B">
        <w:rPr>
          <w:rFonts w:cs="Helvetica"/>
          <w:sz w:val="22"/>
          <w:szCs w:val="22"/>
        </w:rPr>
        <w:t xml:space="preserve"> passed</w:t>
      </w:r>
      <w:r w:rsidR="00F477F9">
        <w:rPr>
          <w:rFonts w:cs="Helvetica"/>
          <w:sz w:val="22"/>
          <w:szCs w:val="22"/>
        </w:rPr>
        <w:t xml:space="preserve"> (February 13 for the spring, September 25 for the fall)</w:t>
      </w:r>
      <w:r w:rsidRPr="00F2602B">
        <w:rPr>
          <w:rFonts w:cs="Helvetica"/>
          <w:sz w:val="22"/>
          <w:szCs w:val="22"/>
        </w:rPr>
        <w:t xml:space="preserve">. </w:t>
      </w:r>
      <w:r w:rsidR="00535A9F" w:rsidRPr="00F2602B">
        <w:rPr>
          <w:rFonts w:cs="Helvetica"/>
          <w:sz w:val="22"/>
          <w:szCs w:val="22"/>
        </w:rPr>
        <w:t xml:space="preserve">We anticipate a large number of requests but </w:t>
      </w:r>
      <w:r w:rsidR="00D83199" w:rsidRPr="00F2602B">
        <w:rPr>
          <w:rFonts w:cs="Helvetica"/>
          <w:sz w:val="22"/>
          <w:szCs w:val="22"/>
        </w:rPr>
        <w:t xml:space="preserve">hope </w:t>
      </w:r>
      <w:r w:rsidR="00535A9F" w:rsidRPr="00F2602B">
        <w:rPr>
          <w:rFonts w:cs="Helvetica"/>
          <w:sz w:val="22"/>
          <w:szCs w:val="22"/>
        </w:rPr>
        <w:t xml:space="preserve">to communicate </w:t>
      </w:r>
      <w:r w:rsidR="00224867" w:rsidRPr="00F2602B">
        <w:rPr>
          <w:rFonts w:cs="Helvetica"/>
          <w:sz w:val="22"/>
          <w:szCs w:val="22"/>
        </w:rPr>
        <w:t xml:space="preserve">our </w:t>
      </w:r>
      <w:r w:rsidR="00535A9F" w:rsidRPr="00F2602B">
        <w:rPr>
          <w:rFonts w:cs="Helvetica"/>
          <w:sz w:val="22"/>
          <w:szCs w:val="22"/>
        </w:rPr>
        <w:t xml:space="preserve">funding decisions </w:t>
      </w:r>
      <w:r w:rsidR="00F477F9">
        <w:rPr>
          <w:rFonts w:cs="Helvetica"/>
          <w:sz w:val="22"/>
          <w:szCs w:val="22"/>
        </w:rPr>
        <w:t xml:space="preserve">no later than </w:t>
      </w:r>
      <w:r w:rsidR="00535A9F" w:rsidRPr="00F2602B">
        <w:rPr>
          <w:rFonts w:cs="Helvetica"/>
          <w:sz w:val="22"/>
          <w:szCs w:val="22"/>
        </w:rPr>
        <w:t>six weeks after the submission deadline</w:t>
      </w:r>
      <w:r w:rsidR="00F477F9">
        <w:rPr>
          <w:rFonts w:cs="Helvetica"/>
          <w:sz w:val="22"/>
          <w:szCs w:val="22"/>
        </w:rPr>
        <w:t>s (March 27 for the spring, November 6 for the fall)</w:t>
      </w:r>
      <w:r w:rsidR="00535A9F" w:rsidRPr="00F2602B">
        <w:rPr>
          <w:rFonts w:cs="Helvetica"/>
          <w:sz w:val="22"/>
          <w:szCs w:val="22"/>
        </w:rPr>
        <w:t xml:space="preserve">. We will be in touch if </w:t>
      </w:r>
      <w:r w:rsidR="00E013B5" w:rsidRPr="00F2602B">
        <w:rPr>
          <w:rFonts w:cs="Helvetica"/>
          <w:sz w:val="22"/>
          <w:szCs w:val="22"/>
        </w:rPr>
        <w:t xml:space="preserve">it looks like reviews will </w:t>
      </w:r>
      <w:r w:rsidR="00BB4566" w:rsidRPr="00F2602B">
        <w:rPr>
          <w:rFonts w:cs="Helvetica"/>
          <w:sz w:val="22"/>
          <w:szCs w:val="22"/>
        </w:rPr>
        <w:t xml:space="preserve">take </w:t>
      </w:r>
      <w:r w:rsidR="00E013B5" w:rsidRPr="00F2602B">
        <w:rPr>
          <w:rFonts w:cs="Helvetica"/>
          <w:sz w:val="22"/>
          <w:szCs w:val="22"/>
        </w:rPr>
        <w:t>longer than expected</w:t>
      </w:r>
      <w:r w:rsidR="00535A9F" w:rsidRPr="00F2602B">
        <w:rPr>
          <w:rFonts w:cs="Helvetica"/>
          <w:sz w:val="22"/>
          <w:szCs w:val="22"/>
        </w:rPr>
        <w:t xml:space="preserve">. </w:t>
      </w:r>
      <w:r w:rsidR="00C660AF" w:rsidRPr="00F2602B">
        <w:rPr>
          <w:rFonts w:cs="Helvetica"/>
          <w:sz w:val="22"/>
          <w:szCs w:val="22"/>
        </w:rPr>
        <w:t xml:space="preserve">If you haven’t heard from us </w:t>
      </w:r>
      <w:r w:rsidR="00E013B5" w:rsidRPr="00F2602B">
        <w:rPr>
          <w:rFonts w:cs="Helvetica"/>
          <w:sz w:val="22"/>
          <w:szCs w:val="22"/>
        </w:rPr>
        <w:t xml:space="preserve">by </w:t>
      </w:r>
      <w:r w:rsidR="00F477F9">
        <w:rPr>
          <w:rFonts w:cs="Helvetica"/>
          <w:sz w:val="22"/>
          <w:szCs w:val="22"/>
        </w:rPr>
        <w:t>these decision dates</w:t>
      </w:r>
      <w:r w:rsidR="00E013B5" w:rsidRPr="00F2602B">
        <w:rPr>
          <w:rFonts w:cs="Helvetica"/>
          <w:sz w:val="22"/>
          <w:szCs w:val="22"/>
        </w:rPr>
        <w:t xml:space="preserve">, </w:t>
      </w:r>
      <w:r w:rsidR="00C660AF" w:rsidRPr="00F2602B">
        <w:rPr>
          <w:rFonts w:cs="Helvetica"/>
          <w:sz w:val="22"/>
          <w:szCs w:val="22"/>
        </w:rPr>
        <w:t xml:space="preserve">please check your spam/junk email folder. If you don’t find an email from us in there, or if you have any other questions about your request, </w:t>
      </w:r>
      <w:r w:rsidR="006E2752" w:rsidRPr="00F2602B">
        <w:rPr>
          <w:rFonts w:cs="Helvetica"/>
          <w:sz w:val="22"/>
          <w:szCs w:val="22"/>
        </w:rPr>
        <w:t>contact</w:t>
      </w:r>
      <w:r w:rsidR="001079B9" w:rsidRPr="00F2602B">
        <w:rPr>
          <w:rFonts w:cs="Helvetica"/>
          <w:sz w:val="22"/>
          <w:szCs w:val="22"/>
        </w:rPr>
        <w:t xml:space="preserve"> us.</w:t>
      </w:r>
    </w:p>
    <w:p w14:paraId="434A1102" w14:textId="77777777" w:rsidR="009334AE" w:rsidRPr="00F2602B" w:rsidRDefault="009334AE" w:rsidP="009334AE">
      <w:pPr>
        <w:pStyle w:val="Heading2"/>
        <w:spacing w:after="120"/>
        <w:rPr>
          <w:b/>
          <w:color w:val="000000" w:themeColor="text1"/>
        </w:rPr>
      </w:pPr>
      <w:bookmarkStart w:id="28" w:name="OLE_LINK37"/>
      <w:r w:rsidRPr="00F2602B">
        <w:rPr>
          <w:b/>
          <w:color w:val="000000" w:themeColor="text1"/>
        </w:rPr>
        <w:t>How Do I Get in Touch with the Foundation If I Have More Questions?</w:t>
      </w:r>
    </w:p>
    <w:bookmarkEnd w:id="28"/>
    <w:p w14:paraId="73152F28" w14:textId="2ABA1422" w:rsidR="00F66215" w:rsidRPr="00F2602B" w:rsidRDefault="005F316F" w:rsidP="005F316F">
      <w:pPr>
        <w:pStyle w:val="Default"/>
        <w:spacing w:after="120"/>
        <w:rPr>
          <w:rStyle w:val="Hyperlink"/>
          <w:sz w:val="22"/>
        </w:rPr>
      </w:pPr>
      <w:r w:rsidRPr="00F2602B">
        <w:rPr>
          <w:sz w:val="22"/>
        </w:rPr>
        <w:t xml:space="preserve">If you have questions about the Foundation’s </w:t>
      </w:r>
      <w:r w:rsidR="00D67D39" w:rsidRPr="00F2602B">
        <w:rPr>
          <w:sz w:val="22"/>
        </w:rPr>
        <w:t>Federal Crisis Response</w:t>
      </w:r>
      <w:r w:rsidRPr="00F2602B">
        <w:rPr>
          <w:sz w:val="22"/>
        </w:rPr>
        <w:t xml:space="preserve"> funding opportunity, please contact us. You can send us an email at </w:t>
      </w:r>
      <w:hyperlink r:id="rId9" w:history="1">
        <w:r w:rsidRPr="00F2602B">
          <w:rPr>
            <w:rStyle w:val="Hyperlink"/>
            <w:sz w:val="22"/>
          </w:rPr>
          <w:t>info@thetowerfoundation.org</w:t>
        </w:r>
      </w:hyperlink>
      <w:r w:rsidRPr="00F2602B">
        <w:rPr>
          <w:sz w:val="22"/>
        </w:rPr>
        <w:t xml:space="preserve"> or schedule a 30-minute phone call with a Program Officer at </w:t>
      </w:r>
      <w:hyperlink r:id="rId10" w:history="1">
        <w:r w:rsidRPr="00F2602B">
          <w:rPr>
            <w:rStyle w:val="Hyperlink"/>
            <w:sz w:val="22"/>
          </w:rPr>
          <w:t>https://towerfdn.link/30-min-call</w:t>
        </w:r>
      </w:hyperlink>
    </w:p>
    <w:p w14:paraId="052C670D" w14:textId="6A6FEA55" w:rsidR="0073277B" w:rsidRPr="00F2602B" w:rsidRDefault="0073277B" w:rsidP="0073277B">
      <w:pPr>
        <w:pStyle w:val="Heading2"/>
        <w:spacing w:before="240" w:after="120"/>
        <w:rPr>
          <w:b/>
          <w:color w:val="000000" w:themeColor="text1"/>
        </w:rPr>
      </w:pPr>
      <w:bookmarkStart w:id="29" w:name="OLE_LINK40"/>
      <w:r w:rsidRPr="00F2602B">
        <w:rPr>
          <w:b/>
          <w:color w:val="000000" w:themeColor="text1"/>
        </w:rPr>
        <w:t>Having Problems with the Grants Portal?</w:t>
      </w:r>
    </w:p>
    <w:p w14:paraId="4773D69D" w14:textId="1D51B1CA" w:rsidR="000C68AE" w:rsidRPr="00F2602B" w:rsidRDefault="000C68AE" w:rsidP="0073277B">
      <w:pPr>
        <w:pStyle w:val="Default"/>
        <w:numPr>
          <w:ilvl w:val="0"/>
          <w:numId w:val="18"/>
        </w:numPr>
        <w:rPr>
          <w:sz w:val="22"/>
          <w:szCs w:val="22"/>
        </w:rPr>
      </w:pPr>
      <w:r w:rsidRPr="00F2602B">
        <w:rPr>
          <w:sz w:val="22"/>
          <w:szCs w:val="22"/>
        </w:rPr>
        <w:t xml:space="preserve">First of all, please make sure you have an account! It’s easy to register on the login screen. </w:t>
      </w:r>
    </w:p>
    <w:p w14:paraId="5282FA64" w14:textId="6EA5BE0C" w:rsidR="000C68AE" w:rsidRPr="00F2602B" w:rsidRDefault="000C68AE" w:rsidP="000C68AE">
      <w:pPr>
        <w:pStyle w:val="Default"/>
        <w:numPr>
          <w:ilvl w:val="0"/>
          <w:numId w:val="18"/>
        </w:numPr>
        <w:rPr>
          <w:sz w:val="22"/>
          <w:szCs w:val="22"/>
        </w:rPr>
      </w:pPr>
      <w:r w:rsidRPr="00F2602B">
        <w:rPr>
          <w:sz w:val="22"/>
          <w:szCs w:val="22"/>
        </w:rPr>
        <w:t xml:space="preserve">Have a grants portal account, but can’t get in? Please try a password reset (there’s a link on the login screen). If that doesn’t help, please send an email to </w:t>
      </w:r>
      <w:hyperlink r:id="rId11" w:history="1">
        <w:r w:rsidRPr="00F2602B">
          <w:rPr>
            <w:rStyle w:val="Hyperlink"/>
            <w:sz w:val="22"/>
            <w:szCs w:val="22"/>
          </w:rPr>
          <w:t>support@thetowerfoundation.org</w:t>
        </w:r>
      </w:hyperlink>
      <w:r w:rsidRPr="00F2602B">
        <w:rPr>
          <w:sz w:val="22"/>
          <w:szCs w:val="22"/>
        </w:rPr>
        <w:t xml:space="preserve"> and our system administrators will get you squared away. </w:t>
      </w:r>
    </w:p>
    <w:p w14:paraId="3A0C531E" w14:textId="119BD71F" w:rsidR="0073277B" w:rsidRPr="00F2602B" w:rsidRDefault="0073277B" w:rsidP="0073277B">
      <w:pPr>
        <w:pStyle w:val="Default"/>
        <w:numPr>
          <w:ilvl w:val="0"/>
          <w:numId w:val="18"/>
        </w:numPr>
        <w:rPr>
          <w:sz w:val="22"/>
          <w:szCs w:val="22"/>
        </w:rPr>
      </w:pPr>
      <w:r w:rsidRPr="00F2602B">
        <w:rPr>
          <w:sz w:val="22"/>
          <w:szCs w:val="22"/>
        </w:rPr>
        <w:t xml:space="preserve">If you’re having trouble with the </w:t>
      </w:r>
      <w:proofErr w:type="gramStart"/>
      <w:r w:rsidRPr="00F2602B">
        <w:rPr>
          <w:sz w:val="22"/>
          <w:szCs w:val="22"/>
        </w:rPr>
        <w:t>grants</w:t>
      </w:r>
      <w:proofErr w:type="gramEnd"/>
      <w:r w:rsidRPr="00F2602B">
        <w:rPr>
          <w:sz w:val="22"/>
          <w:szCs w:val="22"/>
        </w:rPr>
        <w:t xml:space="preserve"> portal (e.g., you aren’t able to create a new application), please use the Support button on the grants portal home page to request assistance. Please </w:t>
      </w:r>
      <w:r w:rsidRPr="00F2602B">
        <w:rPr>
          <w:b/>
          <w:bCs/>
          <w:smallCaps/>
          <w:sz w:val="22"/>
          <w:szCs w:val="22"/>
          <w:u w:val="single"/>
        </w:rPr>
        <w:t>do not</w:t>
      </w:r>
      <w:r w:rsidRPr="00F2602B">
        <w:rPr>
          <w:sz w:val="22"/>
          <w:szCs w:val="22"/>
        </w:rPr>
        <w:t xml:space="preserve"> send an email to the general info email address or to any specific Program Officer (even if you know them well and really like them).</w:t>
      </w:r>
    </w:p>
    <w:bookmarkEnd w:id="29"/>
    <w:p w14:paraId="644606DB" w14:textId="77777777" w:rsidR="001C57DA" w:rsidRPr="005F316F" w:rsidRDefault="001C57DA" w:rsidP="005F316F">
      <w:pPr>
        <w:pStyle w:val="Default"/>
        <w:spacing w:after="120"/>
        <w:rPr>
          <w:sz w:val="22"/>
        </w:rPr>
      </w:pPr>
    </w:p>
    <w:sectPr w:rsidR="001C57DA" w:rsidRPr="005F316F" w:rsidSect="003A2D4C">
      <w:footerReference w:type="even" r:id="rId12"/>
      <w:footerReference w:type="default" r:id="rId13"/>
      <w:headerReference w:type="first" r:id="rId14"/>
      <w:type w:val="continuous"/>
      <w:pgSz w:w="12240" w:h="15840"/>
      <w:pgMar w:top="1152" w:right="1440" w:bottom="1152"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A46D" w14:textId="77777777" w:rsidR="000E5DF8" w:rsidRDefault="000E5DF8" w:rsidP="00D41C58">
      <w:r>
        <w:separator/>
      </w:r>
    </w:p>
  </w:endnote>
  <w:endnote w:type="continuationSeparator" w:id="0">
    <w:p w14:paraId="78F6EB9C" w14:textId="77777777" w:rsidR="000E5DF8" w:rsidRDefault="000E5DF8" w:rsidP="00D4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5782573"/>
      <w:docPartObj>
        <w:docPartGallery w:val="Page Numbers (Bottom of Page)"/>
        <w:docPartUnique/>
      </w:docPartObj>
    </w:sdtPr>
    <w:sdtContent>
      <w:p w14:paraId="70240BD0" w14:textId="083044F3" w:rsidR="001079B9" w:rsidRDefault="001079B9" w:rsidP="003465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B3BCC">
          <w:rPr>
            <w:rStyle w:val="PageNumber"/>
            <w:noProof/>
          </w:rPr>
          <w:t>2</w:t>
        </w:r>
        <w:r>
          <w:rPr>
            <w:rStyle w:val="PageNumber"/>
          </w:rPr>
          <w:fldChar w:fldCharType="end"/>
        </w:r>
      </w:p>
    </w:sdtContent>
  </w:sdt>
  <w:p w14:paraId="68D507ED" w14:textId="77777777" w:rsidR="001079B9" w:rsidRDefault="001079B9">
    <w:pPr>
      <w:pStyle w:val="Footer"/>
    </w:pPr>
  </w:p>
  <w:p w14:paraId="113382F0" w14:textId="77777777" w:rsidR="004E539A" w:rsidRDefault="004E53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483086374"/>
      <w:docPartObj>
        <w:docPartGallery w:val="Page Numbers (Bottom of Page)"/>
        <w:docPartUnique/>
      </w:docPartObj>
    </w:sdtPr>
    <w:sdtContent>
      <w:p w14:paraId="2F544182" w14:textId="2BC38A9D" w:rsidR="0086528C" w:rsidRPr="005F0D6C" w:rsidRDefault="001E28E2" w:rsidP="003A2D4C">
        <w:pPr>
          <w:pStyle w:val="Footer"/>
          <w:framePr w:wrap="none" w:vAnchor="text" w:hAnchor="margin" w:xAlign="center" w:y="1"/>
          <w:jc w:val="center"/>
          <w:rPr>
            <w:rStyle w:val="PageNumber"/>
            <w:sz w:val="18"/>
            <w:szCs w:val="20"/>
          </w:rPr>
        </w:pPr>
        <w:r w:rsidRPr="005F0D6C">
          <w:rPr>
            <w:rStyle w:val="PageNumber"/>
            <w:sz w:val="18"/>
            <w:szCs w:val="20"/>
          </w:rPr>
          <w:t xml:space="preserve">Tower Foundation: </w:t>
        </w:r>
        <w:r w:rsidR="00DA4227">
          <w:rPr>
            <w:rStyle w:val="PageNumber"/>
            <w:sz w:val="18"/>
            <w:szCs w:val="20"/>
          </w:rPr>
          <w:t>Short-Term G</w:t>
        </w:r>
        <w:r w:rsidR="00AC0DE7" w:rsidRPr="005F0D6C">
          <w:rPr>
            <w:rStyle w:val="PageNumber"/>
            <w:sz w:val="18"/>
            <w:szCs w:val="20"/>
          </w:rPr>
          <w:t xml:space="preserve">eneral Operating Grants </w:t>
        </w:r>
        <w:r w:rsidRPr="005F0D6C">
          <w:rPr>
            <w:rStyle w:val="PageNumber"/>
            <w:sz w:val="18"/>
            <w:szCs w:val="20"/>
          </w:rPr>
          <w:t>Application Preview</w:t>
        </w:r>
      </w:p>
      <w:p w14:paraId="3AEDE152" w14:textId="11BA3371" w:rsidR="001079B9" w:rsidRPr="005F0D6C" w:rsidRDefault="001E28E2" w:rsidP="003A2D4C">
        <w:pPr>
          <w:pStyle w:val="Footer"/>
          <w:framePr w:wrap="none" w:vAnchor="text" w:hAnchor="margin" w:xAlign="center" w:y="1"/>
          <w:jc w:val="center"/>
          <w:rPr>
            <w:rStyle w:val="PageNumber"/>
            <w:sz w:val="18"/>
            <w:szCs w:val="20"/>
          </w:rPr>
        </w:pPr>
        <w:r w:rsidRPr="005F0D6C">
          <w:rPr>
            <w:rStyle w:val="PageNumber"/>
            <w:sz w:val="18"/>
            <w:szCs w:val="20"/>
          </w:rPr>
          <w:t>Page</w:t>
        </w:r>
        <w:r w:rsidR="001079B9" w:rsidRPr="005F0D6C">
          <w:rPr>
            <w:rStyle w:val="PageNumber"/>
            <w:sz w:val="18"/>
            <w:szCs w:val="20"/>
          </w:rPr>
          <w:t xml:space="preserve"> </w:t>
        </w:r>
        <w:r w:rsidR="001079B9" w:rsidRPr="005F0D6C">
          <w:rPr>
            <w:rStyle w:val="PageNumber"/>
            <w:sz w:val="18"/>
            <w:szCs w:val="20"/>
          </w:rPr>
          <w:fldChar w:fldCharType="begin"/>
        </w:r>
        <w:r w:rsidR="001079B9" w:rsidRPr="005F0D6C">
          <w:rPr>
            <w:rStyle w:val="PageNumber"/>
            <w:sz w:val="18"/>
            <w:szCs w:val="20"/>
          </w:rPr>
          <w:instrText xml:space="preserve"> PAGE </w:instrText>
        </w:r>
        <w:r w:rsidR="001079B9" w:rsidRPr="005F0D6C">
          <w:rPr>
            <w:rStyle w:val="PageNumber"/>
            <w:sz w:val="18"/>
            <w:szCs w:val="20"/>
          </w:rPr>
          <w:fldChar w:fldCharType="separate"/>
        </w:r>
        <w:r w:rsidR="001079B9" w:rsidRPr="005F0D6C">
          <w:rPr>
            <w:rStyle w:val="PageNumber"/>
            <w:noProof/>
            <w:sz w:val="18"/>
            <w:szCs w:val="20"/>
          </w:rPr>
          <w:t>1</w:t>
        </w:r>
        <w:r w:rsidR="001079B9" w:rsidRPr="005F0D6C">
          <w:rPr>
            <w:rStyle w:val="PageNumber"/>
            <w:sz w:val="18"/>
            <w:szCs w:val="20"/>
          </w:rPr>
          <w:fldChar w:fldCharType="end"/>
        </w:r>
      </w:p>
    </w:sdtContent>
  </w:sdt>
  <w:p w14:paraId="7B2B8C42" w14:textId="40EFCFC6" w:rsidR="001079B9" w:rsidRPr="005F0D6C" w:rsidRDefault="001079B9">
    <w:pPr>
      <w:pStyle w:val="Footer"/>
      <w:rPr>
        <w:sz w:val="18"/>
        <w:szCs w:val="20"/>
      </w:rPr>
    </w:pPr>
  </w:p>
  <w:p w14:paraId="4153334C" w14:textId="77777777" w:rsidR="004E539A" w:rsidRPr="005F0D6C" w:rsidRDefault="004E539A">
    <w:pP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24BF" w14:textId="77777777" w:rsidR="000E5DF8" w:rsidRDefault="000E5DF8" w:rsidP="00D41C58">
      <w:r>
        <w:separator/>
      </w:r>
    </w:p>
  </w:footnote>
  <w:footnote w:type="continuationSeparator" w:id="0">
    <w:p w14:paraId="13AC977A" w14:textId="77777777" w:rsidR="000E5DF8" w:rsidRDefault="000E5DF8" w:rsidP="00D4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DEFF" w14:textId="44AE4055" w:rsidR="001E28E2" w:rsidRDefault="001E28E2">
    <w:pPr>
      <w:pStyle w:val="Header"/>
    </w:pPr>
    <w:r>
      <w:rPr>
        <w:noProof/>
      </w:rPr>
      <w:drawing>
        <wp:inline distT="0" distB="0" distL="0" distR="0" wp14:anchorId="6BE6DF7B" wp14:editId="686ED45B">
          <wp:extent cx="5943600" cy="1100455"/>
          <wp:effectExtent l="0" t="0" r="0" b="4445"/>
          <wp:docPr id="1" name="Picture 1" descr="Peter &amp; Elizabeth C. Tower Foundation Logo. The logo depicts a gull in a square-shaped cutout of a landscape with a black sky, orange horizon, and gray-green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ter &amp; Elizabeth C. Tower Foundation Logo. The logo depicts a gull in a square-shaped cutout of a landscape with a black sky, orange horizon, and gray-green ground."/>
                  <pic:cNvPicPr/>
                </pic:nvPicPr>
                <pic:blipFill>
                  <a:blip r:embed="rId1"/>
                  <a:stretch>
                    <a:fillRect/>
                  </a:stretch>
                </pic:blipFill>
                <pic:spPr>
                  <a:xfrm>
                    <a:off x="0" y="0"/>
                    <a:ext cx="5943600" cy="110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480"/>
    <w:multiLevelType w:val="hybridMultilevel"/>
    <w:tmpl w:val="9AA05636"/>
    <w:lvl w:ilvl="0" w:tplc="5E10182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A69AB"/>
    <w:multiLevelType w:val="hybridMultilevel"/>
    <w:tmpl w:val="CB28747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C2160A5"/>
    <w:multiLevelType w:val="hybridMultilevel"/>
    <w:tmpl w:val="B6C64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BE1400"/>
    <w:multiLevelType w:val="hybridMultilevel"/>
    <w:tmpl w:val="FB8E40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F3250C"/>
    <w:multiLevelType w:val="hybridMultilevel"/>
    <w:tmpl w:val="08C4C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9F657F"/>
    <w:multiLevelType w:val="hybridMultilevel"/>
    <w:tmpl w:val="56209ADC"/>
    <w:lvl w:ilvl="0" w:tplc="8A42761A">
      <w:start w:val="716"/>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1C16B1"/>
    <w:multiLevelType w:val="multilevel"/>
    <w:tmpl w:val="52A2785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 w15:restartNumberingAfterBreak="0">
    <w:nsid w:val="2C8D6193"/>
    <w:multiLevelType w:val="multilevel"/>
    <w:tmpl w:val="4066185C"/>
    <w:lvl w:ilvl="0">
      <w:start w:val="1"/>
      <w:numFmt w:val="decimal"/>
      <w:lvlText w:val="%1."/>
      <w:lvlJc w:val="left"/>
      <w:pPr>
        <w:tabs>
          <w:tab w:val="num" w:pos="720"/>
        </w:tabs>
        <w:ind w:left="720" w:hanging="360"/>
      </w:pPr>
      <w:rPr>
        <w:b w:val="0"/>
        <w:bCs/>
      </w:rPr>
    </w:lvl>
    <w:lvl w:ilvl="1">
      <w:start w:val="2019"/>
      <w:numFmt w:val="bullet"/>
      <w:lvlText w:val=""/>
      <w:lvlJc w:val="left"/>
      <w:pPr>
        <w:ind w:left="1440" w:hanging="360"/>
      </w:pPr>
      <w:rPr>
        <w:rFonts w:ascii="Symbol" w:eastAsiaTheme="minorHAnsi" w:hAnsi="Symbol" w:cstheme="minorBidi" w:hint="default"/>
        <w:b w:val="0"/>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C3EEE"/>
    <w:multiLevelType w:val="hybridMultilevel"/>
    <w:tmpl w:val="C1A21B76"/>
    <w:lvl w:ilvl="0" w:tplc="7BC24B72">
      <w:start w:val="20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836DC"/>
    <w:multiLevelType w:val="hybridMultilevel"/>
    <w:tmpl w:val="704235B8"/>
    <w:lvl w:ilvl="0" w:tplc="FFFFFFFF">
      <w:start w:val="1"/>
      <w:numFmt w:val="decimal"/>
      <w:lvlText w:val="%1."/>
      <w:lvlJc w:val="left"/>
      <w:pPr>
        <w:ind w:left="720" w:hanging="360"/>
      </w:pPr>
      <w:rPr>
        <w:rFonts w:hint="default"/>
        <w:i w:val="0"/>
        <w:iCs w:val="0"/>
        <w:color w:val="000000"/>
        <w:sz w:val="22"/>
        <w:szCs w:val="22"/>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E1E1E"/>
    <w:multiLevelType w:val="multilevel"/>
    <w:tmpl w:val="35DA7B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E2601F8"/>
    <w:multiLevelType w:val="hybridMultilevel"/>
    <w:tmpl w:val="CF6284D4"/>
    <w:lvl w:ilvl="0" w:tplc="5300773E">
      <w:start w:val="1"/>
      <w:numFmt w:val="decimal"/>
      <w:lvlText w:val="%1."/>
      <w:lvlJc w:val="left"/>
      <w:pPr>
        <w:ind w:left="720" w:hanging="360"/>
      </w:pPr>
      <w:rPr>
        <w:rFonts w:hint="default"/>
        <w:i w:val="0"/>
        <w:iCs w:val="0"/>
        <w:color w:val="0000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871EC"/>
    <w:multiLevelType w:val="hybridMultilevel"/>
    <w:tmpl w:val="DCA8AE0E"/>
    <w:lvl w:ilvl="0" w:tplc="04090001">
      <w:start w:val="1"/>
      <w:numFmt w:val="bullet"/>
      <w:lvlText w:val=""/>
      <w:lvlJc w:val="left"/>
      <w:pPr>
        <w:ind w:left="720" w:hanging="360"/>
      </w:pPr>
      <w:rPr>
        <w:rFonts w:ascii="Symbol" w:hAnsi="Symbol" w:hint="default"/>
        <w:i w:val="0"/>
        <w:iCs w:val="0"/>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13DC0"/>
    <w:multiLevelType w:val="hybridMultilevel"/>
    <w:tmpl w:val="9AA05636"/>
    <w:lvl w:ilvl="0" w:tplc="5E10182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F56AEE"/>
    <w:multiLevelType w:val="multilevel"/>
    <w:tmpl w:val="EFB6C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63CFD"/>
    <w:multiLevelType w:val="multilevel"/>
    <w:tmpl w:val="D77AE5A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6" w15:restartNumberingAfterBreak="0">
    <w:nsid w:val="4EB12A1F"/>
    <w:multiLevelType w:val="hybridMultilevel"/>
    <w:tmpl w:val="9048B23C"/>
    <w:lvl w:ilvl="0" w:tplc="2718473A">
      <w:start w:val="1"/>
      <w:numFmt w:val="decimal"/>
      <w:lvlText w:val="%1."/>
      <w:lvlJc w:val="left"/>
      <w:pPr>
        <w:ind w:left="990" w:hanging="360"/>
      </w:pPr>
      <w:rPr>
        <w:rFonts w:hint="default"/>
        <w:b w:val="0"/>
        <w:bCs/>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0B43FC0"/>
    <w:multiLevelType w:val="hybridMultilevel"/>
    <w:tmpl w:val="D158A804"/>
    <w:lvl w:ilvl="0" w:tplc="5DF4CCDC">
      <w:start w:val="71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B75C8"/>
    <w:multiLevelType w:val="hybridMultilevel"/>
    <w:tmpl w:val="A71211A8"/>
    <w:lvl w:ilvl="0" w:tplc="A15CDF28">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FBA"/>
    <w:multiLevelType w:val="hybridMultilevel"/>
    <w:tmpl w:val="51D244F8"/>
    <w:lvl w:ilvl="0" w:tplc="0409000F">
      <w:start w:val="1"/>
      <w:numFmt w:val="decimal"/>
      <w:lvlText w:val="%1."/>
      <w:lvlJc w:val="left"/>
      <w:pPr>
        <w:ind w:left="720" w:hanging="360"/>
      </w:pPr>
      <w:rPr>
        <w:rFonts w:hint="default"/>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FC2CB4"/>
    <w:multiLevelType w:val="hybridMultilevel"/>
    <w:tmpl w:val="E1283B78"/>
    <w:lvl w:ilvl="0" w:tplc="CD7C8ED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B7E6C"/>
    <w:multiLevelType w:val="hybridMultilevel"/>
    <w:tmpl w:val="9AA05636"/>
    <w:lvl w:ilvl="0" w:tplc="5E10182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1615BB"/>
    <w:multiLevelType w:val="hybridMultilevel"/>
    <w:tmpl w:val="C83AF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CB6BD2"/>
    <w:multiLevelType w:val="hybridMultilevel"/>
    <w:tmpl w:val="9AA05636"/>
    <w:lvl w:ilvl="0" w:tplc="5E10182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1714CE"/>
    <w:multiLevelType w:val="multilevel"/>
    <w:tmpl w:val="A64418B6"/>
    <w:lvl w:ilvl="0">
      <w:start w:val="1"/>
      <w:numFmt w:val="decimal"/>
      <w:lvlText w:val="%1."/>
      <w:lvlJc w:val="left"/>
      <w:pPr>
        <w:tabs>
          <w:tab w:val="num" w:pos="430"/>
        </w:tabs>
        <w:ind w:left="430" w:hanging="360"/>
      </w:pPr>
      <w:rPr>
        <w:b w:val="0"/>
        <w:bCs/>
      </w:rPr>
    </w:lvl>
    <w:lvl w:ilvl="1">
      <w:start w:val="2019"/>
      <w:numFmt w:val="bullet"/>
      <w:lvlText w:val=""/>
      <w:lvlJc w:val="left"/>
      <w:pPr>
        <w:ind w:left="1150" w:hanging="360"/>
      </w:pPr>
      <w:rPr>
        <w:rFonts w:ascii="Symbol" w:eastAsiaTheme="minorHAnsi" w:hAnsi="Symbol" w:cstheme="minorBidi" w:hint="default"/>
        <w:b w:val="0"/>
        <w:color w:val="auto"/>
      </w:rPr>
    </w:lvl>
    <w:lvl w:ilvl="2">
      <w:start w:val="1"/>
      <w:numFmt w:val="bullet"/>
      <w:lvlText w:val="o"/>
      <w:lvlJc w:val="left"/>
      <w:pPr>
        <w:ind w:left="1870" w:hanging="360"/>
      </w:pPr>
      <w:rPr>
        <w:rFonts w:ascii="Courier New" w:hAnsi="Courier New" w:cs="Courier New" w:hint="default"/>
      </w:rPr>
    </w:lvl>
    <w:lvl w:ilvl="3" w:tentative="1">
      <w:start w:val="1"/>
      <w:numFmt w:val="decimal"/>
      <w:lvlText w:val="%4."/>
      <w:lvlJc w:val="left"/>
      <w:pPr>
        <w:tabs>
          <w:tab w:val="num" w:pos="2590"/>
        </w:tabs>
        <w:ind w:left="2590" w:hanging="360"/>
      </w:pPr>
    </w:lvl>
    <w:lvl w:ilvl="4" w:tentative="1">
      <w:start w:val="1"/>
      <w:numFmt w:val="decimal"/>
      <w:lvlText w:val="%5."/>
      <w:lvlJc w:val="left"/>
      <w:pPr>
        <w:tabs>
          <w:tab w:val="num" w:pos="3310"/>
        </w:tabs>
        <w:ind w:left="3310" w:hanging="360"/>
      </w:pPr>
    </w:lvl>
    <w:lvl w:ilvl="5" w:tentative="1">
      <w:start w:val="1"/>
      <w:numFmt w:val="decimal"/>
      <w:lvlText w:val="%6."/>
      <w:lvlJc w:val="left"/>
      <w:pPr>
        <w:tabs>
          <w:tab w:val="num" w:pos="4030"/>
        </w:tabs>
        <w:ind w:left="4030" w:hanging="360"/>
      </w:pPr>
    </w:lvl>
    <w:lvl w:ilvl="6" w:tentative="1">
      <w:start w:val="1"/>
      <w:numFmt w:val="decimal"/>
      <w:lvlText w:val="%7."/>
      <w:lvlJc w:val="left"/>
      <w:pPr>
        <w:tabs>
          <w:tab w:val="num" w:pos="4750"/>
        </w:tabs>
        <w:ind w:left="4750" w:hanging="360"/>
      </w:pPr>
    </w:lvl>
    <w:lvl w:ilvl="7" w:tentative="1">
      <w:start w:val="1"/>
      <w:numFmt w:val="decimal"/>
      <w:lvlText w:val="%8."/>
      <w:lvlJc w:val="left"/>
      <w:pPr>
        <w:tabs>
          <w:tab w:val="num" w:pos="5470"/>
        </w:tabs>
        <w:ind w:left="5470" w:hanging="360"/>
      </w:pPr>
    </w:lvl>
    <w:lvl w:ilvl="8" w:tentative="1">
      <w:start w:val="1"/>
      <w:numFmt w:val="decimal"/>
      <w:lvlText w:val="%9."/>
      <w:lvlJc w:val="left"/>
      <w:pPr>
        <w:tabs>
          <w:tab w:val="num" w:pos="6190"/>
        </w:tabs>
        <w:ind w:left="6190" w:hanging="360"/>
      </w:pPr>
    </w:lvl>
  </w:abstractNum>
  <w:abstractNum w:abstractNumId="25" w15:restartNumberingAfterBreak="0">
    <w:nsid w:val="7E8761B1"/>
    <w:multiLevelType w:val="hybridMultilevel"/>
    <w:tmpl w:val="F63E49E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21001198">
    <w:abstractNumId w:val="7"/>
  </w:num>
  <w:num w:numId="2" w16cid:durableId="759645176">
    <w:abstractNumId w:val="20"/>
  </w:num>
  <w:num w:numId="3" w16cid:durableId="1883057561">
    <w:abstractNumId w:val="5"/>
  </w:num>
  <w:num w:numId="4" w16cid:durableId="1999266946">
    <w:abstractNumId w:val="10"/>
  </w:num>
  <w:num w:numId="5" w16cid:durableId="684525286">
    <w:abstractNumId w:val="14"/>
  </w:num>
  <w:num w:numId="6" w16cid:durableId="638193130">
    <w:abstractNumId w:val="0"/>
  </w:num>
  <w:num w:numId="7" w16cid:durableId="1835682206">
    <w:abstractNumId w:val="21"/>
  </w:num>
  <w:num w:numId="8" w16cid:durableId="1342320855">
    <w:abstractNumId w:val="23"/>
  </w:num>
  <w:num w:numId="9" w16cid:durableId="1098908231">
    <w:abstractNumId w:val="13"/>
  </w:num>
  <w:num w:numId="10" w16cid:durableId="140003331">
    <w:abstractNumId w:val="18"/>
  </w:num>
  <w:num w:numId="11" w16cid:durableId="469708956">
    <w:abstractNumId w:val="8"/>
  </w:num>
  <w:num w:numId="12" w16cid:durableId="1021669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433662">
    <w:abstractNumId w:val="11"/>
  </w:num>
  <w:num w:numId="14" w16cid:durableId="607464859">
    <w:abstractNumId w:val="22"/>
  </w:num>
  <w:num w:numId="15" w16cid:durableId="347297157">
    <w:abstractNumId w:val="3"/>
  </w:num>
  <w:num w:numId="16" w16cid:durableId="430004889">
    <w:abstractNumId w:val="25"/>
  </w:num>
  <w:num w:numId="17" w16cid:durableId="215971356">
    <w:abstractNumId w:val="1"/>
  </w:num>
  <w:num w:numId="18" w16cid:durableId="101147993">
    <w:abstractNumId w:val="4"/>
  </w:num>
  <w:num w:numId="19" w16cid:durableId="655380192">
    <w:abstractNumId w:val="19"/>
  </w:num>
  <w:num w:numId="20" w16cid:durableId="1008603849">
    <w:abstractNumId w:val="12"/>
  </w:num>
  <w:num w:numId="21" w16cid:durableId="1407418284">
    <w:abstractNumId w:val="9"/>
  </w:num>
  <w:num w:numId="22" w16cid:durableId="1158232145">
    <w:abstractNumId w:val="16"/>
  </w:num>
  <w:num w:numId="23" w16cid:durableId="1682196019">
    <w:abstractNumId w:val="24"/>
  </w:num>
  <w:num w:numId="24" w16cid:durableId="422192500">
    <w:abstractNumId w:val="2"/>
  </w:num>
  <w:num w:numId="25" w16cid:durableId="1689021888">
    <w:abstractNumId w:val="17"/>
  </w:num>
  <w:num w:numId="26" w16cid:durableId="994341401">
    <w:abstractNumId w:val="15"/>
  </w:num>
  <w:num w:numId="27" w16cid:durableId="1717849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B5"/>
    <w:rsid w:val="000065E7"/>
    <w:rsid w:val="00010E95"/>
    <w:rsid w:val="00024218"/>
    <w:rsid w:val="00041E53"/>
    <w:rsid w:val="0004427B"/>
    <w:rsid w:val="0004530E"/>
    <w:rsid w:val="00056BB4"/>
    <w:rsid w:val="00072CE2"/>
    <w:rsid w:val="0008037F"/>
    <w:rsid w:val="000A6EC5"/>
    <w:rsid w:val="000B0500"/>
    <w:rsid w:val="000B6EEC"/>
    <w:rsid w:val="000C32AF"/>
    <w:rsid w:val="000C68AE"/>
    <w:rsid w:val="000E122E"/>
    <w:rsid w:val="000E51F1"/>
    <w:rsid w:val="000E5DF8"/>
    <w:rsid w:val="000E7310"/>
    <w:rsid w:val="000F5F62"/>
    <w:rsid w:val="000F7B94"/>
    <w:rsid w:val="00100109"/>
    <w:rsid w:val="001079B9"/>
    <w:rsid w:val="00116EBD"/>
    <w:rsid w:val="00137439"/>
    <w:rsid w:val="001522B1"/>
    <w:rsid w:val="00154516"/>
    <w:rsid w:val="00156AB4"/>
    <w:rsid w:val="00164A6F"/>
    <w:rsid w:val="00172E82"/>
    <w:rsid w:val="0018083C"/>
    <w:rsid w:val="001A73F4"/>
    <w:rsid w:val="001B3BCC"/>
    <w:rsid w:val="001B4BD6"/>
    <w:rsid w:val="001C506D"/>
    <w:rsid w:val="001C57DA"/>
    <w:rsid w:val="001D4C32"/>
    <w:rsid w:val="001E28E2"/>
    <w:rsid w:val="001F3887"/>
    <w:rsid w:val="00204B1F"/>
    <w:rsid w:val="00224867"/>
    <w:rsid w:val="00234FC2"/>
    <w:rsid w:val="002417C4"/>
    <w:rsid w:val="00244C31"/>
    <w:rsid w:val="00256AB0"/>
    <w:rsid w:val="00260186"/>
    <w:rsid w:val="00274879"/>
    <w:rsid w:val="00277686"/>
    <w:rsid w:val="002A2205"/>
    <w:rsid w:val="002A53C5"/>
    <w:rsid w:val="002B73C5"/>
    <w:rsid w:val="002D391A"/>
    <w:rsid w:val="002D488E"/>
    <w:rsid w:val="002F4AF1"/>
    <w:rsid w:val="00330BFC"/>
    <w:rsid w:val="00336CAE"/>
    <w:rsid w:val="00341255"/>
    <w:rsid w:val="00350293"/>
    <w:rsid w:val="00361BAF"/>
    <w:rsid w:val="00386AB3"/>
    <w:rsid w:val="00396937"/>
    <w:rsid w:val="003A2D4C"/>
    <w:rsid w:val="003A52BF"/>
    <w:rsid w:val="003A6347"/>
    <w:rsid w:val="003E4569"/>
    <w:rsid w:val="003F0F15"/>
    <w:rsid w:val="003F75B7"/>
    <w:rsid w:val="004119BF"/>
    <w:rsid w:val="00412DB1"/>
    <w:rsid w:val="00427151"/>
    <w:rsid w:val="00435F0B"/>
    <w:rsid w:val="004400DB"/>
    <w:rsid w:val="00442F92"/>
    <w:rsid w:val="0045450A"/>
    <w:rsid w:val="00460877"/>
    <w:rsid w:val="00474995"/>
    <w:rsid w:val="004755EB"/>
    <w:rsid w:val="004B05CB"/>
    <w:rsid w:val="004E539A"/>
    <w:rsid w:val="004E7B09"/>
    <w:rsid w:val="004F4161"/>
    <w:rsid w:val="004F7821"/>
    <w:rsid w:val="005053A8"/>
    <w:rsid w:val="00520AEB"/>
    <w:rsid w:val="00521AE6"/>
    <w:rsid w:val="00535A9F"/>
    <w:rsid w:val="00536964"/>
    <w:rsid w:val="00537FC7"/>
    <w:rsid w:val="00562E29"/>
    <w:rsid w:val="00564839"/>
    <w:rsid w:val="00576098"/>
    <w:rsid w:val="0059258B"/>
    <w:rsid w:val="005D4838"/>
    <w:rsid w:val="005E2189"/>
    <w:rsid w:val="005F0D6C"/>
    <w:rsid w:val="005F316F"/>
    <w:rsid w:val="0060326C"/>
    <w:rsid w:val="00620378"/>
    <w:rsid w:val="00621C52"/>
    <w:rsid w:val="00627471"/>
    <w:rsid w:val="00630457"/>
    <w:rsid w:val="00647006"/>
    <w:rsid w:val="0065244B"/>
    <w:rsid w:val="00674C1B"/>
    <w:rsid w:val="0068229A"/>
    <w:rsid w:val="006B1657"/>
    <w:rsid w:val="006B612B"/>
    <w:rsid w:val="006B6B5A"/>
    <w:rsid w:val="006C2A41"/>
    <w:rsid w:val="006C7E00"/>
    <w:rsid w:val="006D0D65"/>
    <w:rsid w:val="006D2648"/>
    <w:rsid w:val="006E2752"/>
    <w:rsid w:val="006F37BF"/>
    <w:rsid w:val="006F6638"/>
    <w:rsid w:val="006F6891"/>
    <w:rsid w:val="0072117F"/>
    <w:rsid w:val="00731186"/>
    <w:rsid w:val="0073277B"/>
    <w:rsid w:val="00740471"/>
    <w:rsid w:val="0076197A"/>
    <w:rsid w:val="00763135"/>
    <w:rsid w:val="007723BC"/>
    <w:rsid w:val="007A199D"/>
    <w:rsid w:val="007A6549"/>
    <w:rsid w:val="007D0672"/>
    <w:rsid w:val="00827FD7"/>
    <w:rsid w:val="0086528C"/>
    <w:rsid w:val="0087412A"/>
    <w:rsid w:val="008874AE"/>
    <w:rsid w:val="008874E6"/>
    <w:rsid w:val="00896D3B"/>
    <w:rsid w:val="008A135A"/>
    <w:rsid w:val="008B5A78"/>
    <w:rsid w:val="008C48B3"/>
    <w:rsid w:val="008C6A44"/>
    <w:rsid w:val="008F28AE"/>
    <w:rsid w:val="008F49F5"/>
    <w:rsid w:val="0090177A"/>
    <w:rsid w:val="0090375C"/>
    <w:rsid w:val="0090731F"/>
    <w:rsid w:val="00910B2B"/>
    <w:rsid w:val="00910F4B"/>
    <w:rsid w:val="00912D6E"/>
    <w:rsid w:val="00914C6B"/>
    <w:rsid w:val="009269D7"/>
    <w:rsid w:val="009334AE"/>
    <w:rsid w:val="00937577"/>
    <w:rsid w:val="00951BA0"/>
    <w:rsid w:val="00971F83"/>
    <w:rsid w:val="00990B6F"/>
    <w:rsid w:val="009A2668"/>
    <w:rsid w:val="009C7AE1"/>
    <w:rsid w:val="009E11AD"/>
    <w:rsid w:val="00A00FAD"/>
    <w:rsid w:val="00A13D93"/>
    <w:rsid w:val="00A15DCE"/>
    <w:rsid w:val="00A23086"/>
    <w:rsid w:val="00A31294"/>
    <w:rsid w:val="00A40BC2"/>
    <w:rsid w:val="00A43ABC"/>
    <w:rsid w:val="00A45BBE"/>
    <w:rsid w:val="00A70D9A"/>
    <w:rsid w:val="00A72D42"/>
    <w:rsid w:val="00A804B0"/>
    <w:rsid w:val="00A858BF"/>
    <w:rsid w:val="00AA10FF"/>
    <w:rsid w:val="00AB5390"/>
    <w:rsid w:val="00AC0065"/>
    <w:rsid w:val="00AC0DE7"/>
    <w:rsid w:val="00AC3CE8"/>
    <w:rsid w:val="00AC4C3E"/>
    <w:rsid w:val="00AD26F5"/>
    <w:rsid w:val="00AD384D"/>
    <w:rsid w:val="00AE099E"/>
    <w:rsid w:val="00AE44A4"/>
    <w:rsid w:val="00AF7AD8"/>
    <w:rsid w:val="00B113E7"/>
    <w:rsid w:val="00B11D00"/>
    <w:rsid w:val="00B155FC"/>
    <w:rsid w:val="00B33F93"/>
    <w:rsid w:val="00B4119C"/>
    <w:rsid w:val="00B525E4"/>
    <w:rsid w:val="00B53ADB"/>
    <w:rsid w:val="00B54517"/>
    <w:rsid w:val="00B55E14"/>
    <w:rsid w:val="00B60FAD"/>
    <w:rsid w:val="00B713F6"/>
    <w:rsid w:val="00B75E37"/>
    <w:rsid w:val="00B84CC7"/>
    <w:rsid w:val="00B855C6"/>
    <w:rsid w:val="00B86A31"/>
    <w:rsid w:val="00B955FF"/>
    <w:rsid w:val="00BB4566"/>
    <w:rsid w:val="00BD40AB"/>
    <w:rsid w:val="00BD48CE"/>
    <w:rsid w:val="00BF12F3"/>
    <w:rsid w:val="00C02DB5"/>
    <w:rsid w:val="00C07F4D"/>
    <w:rsid w:val="00C16EB0"/>
    <w:rsid w:val="00C22002"/>
    <w:rsid w:val="00C322AD"/>
    <w:rsid w:val="00C41E36"/>
    <w:rsid w:val="00C475C0"/>
    <w:rsid w:val="00C660AF"/>
    <w:rsid w:val="00C6618C"/>
    <w:rsid w:val="00C673A2"/>
    <w:rsid w:val="00C721E4"/>
    <w:rsid w:val="00C93E53"/>
    <w:rsid w:val="00CA25A9"/>
    <w:rsid w:val="00CA25CB"/>
    <w:rsid w:val="00CB23A5"/>
    <w:rsid w:val="00CD04B5"/>
    <w:rsid w:val="00CF363E"/>
    <w:rsid w:val="00CF3892"/>
    <w:rsid w:val="00D00D31"/>
    <w:rsid w:val="00D11E48"/>
    <w:rsid w:val="00D12BCD"/>
    <w:rsid w:val="00D361B1"/>
    <w:rsid w:val="00D36412"/>
    <w:rsid w:val="00D37E07"/>
    <w:rsid w:val="00D41C58"/>
    <w:rsid w:val="00D43690"/>
    <w:rsid w:val="00D4662D"/>
    <w:rsid w:val="00D52E66"/>
    <w:rsid w:val="00D539F1"/>
    <w:rsid w:val="00D65723"/>
    <w:rsid w:val="00D67D39"/>
    <w:rsid w:val="00D72869"/>
    <w:rsid w:val="00D75E69"/>
    <w:rsid w:val="00D83199"/>
    <w:rsid w:val="00DA4227"/>
    <w:rsid w:val="00DC561B"/>
    <w:rsid w:val="00DC6864"/>
    <w:rsid w:val="00DC6CC1"/>
    <w:rsid w:val="00E013B5"/>
    <w:rsid w:val="00E42D92"/>
    <w:rsid w:val="00E43381"/>
    <w:rsid w:val="00E44525"/>
    <w:rsid w:val="00E5302E"/>
    <w:rsid w:val="00E5547C"/>
    <w:rsid w:val="00E67A3E"/>
    <w:rsid w:val="00E83574"/>
    <w:rsid w:val="00E913F7"/>
    <w:rsid w:val="00EB6349"/>
    <w:rsid w:val="00EC25E8"/>
    <w:rsid w:val="00ED76BE"/>
    <w:rsid w:val="00EF0C3F"/>
    <w:rsid w:val="00EF6EC8"/>
    <w:rsid w:val="00F078B8"/>
    <w:rsid w:val="00F16B7A"/>
    <w:rsid w:val="00F256D6"/>
    <w:rsid w:val="00F2602B"/>
    <w:rsid w:val="00F42B4A"/>
    <w:rsid w:val="00F463D7"/>
    <w:rsid w:val="00F477F9"/>
    <w:rsid w:val="00F54C04"/>
    <w:rsid w:val="00F558C5"/>
    <w:rsid w:val="00F55D9F"/>
    <w:rsid w:val="00F66215"/>
    <w:rsid w:val="00F90B76"/>
    <w:rsid w:val="00F91C02"/>
    <w:rsid w:val="00F95A04"/>
    <w:rsid w:val="00FC2E75"/>
    <w:rsid w:val="00FC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115D"/>
  <w15:chartTrackingRefBased/>
  <w15:docId w15:val="{01B17565-4FC0-B345-B853-9E0278EF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4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44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4B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41C58"/>
    <w:pPr>
      <w:ind w:left="720"/>
      <w:contextualSpacing/>
    </w:pPr>
  </w:style>
  <w:style w:type="table" w:styleId="TableGrid">
    <w:name w:val="Table Grid"/>
    <w:basedOn w:val="TableNormal"/>
    <w:uiPriority w:val="39"/>
    <w:rsid w:val="00D41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41C58"/>
    <w:rPr>
      <w:vertAlign w:val="superscript"/>
    </w:rPr>
  </w:style>
  <w:style w:type="character" w:styleId="Hyperlink">
    <w:name w:val="Hyperlink"/>
    <w:basedOn w:val="DefaultParagraphFont"/>
    <w:uiPriority w:val="99"/>
    <w:unhideWhenUsed/>
    <w:rsid w:val="002B73C5"/>
    <w:rPr>
      <w:color w:val="0563C1" w:themeColor="hyperlink"/>
      <w:u w:val="single"/>
    </w:rPr>
  </w:style>
  <w:style w:type="character" w:styleId="UnresolvedMention">
    <w:name w:val="Unresolved Mention"/>
    <w:basedOn w:val="DefaultParagraphFont"/>
    <w:uiPriority w:val="99"/>
    <w:semiHidden/>
    <w:unhideWhenUsed/>
    <w:rsid w:val="002B73C5"/>
    <w:rPr>
      <w:color w:val="605E5C"/>
      <w:shd w:val="clear" w:color="auto" w:fill="E1DFDD"/>
    </w:rPr>
  </w:style>
  <w:style w:type="character" w:customStyle="1" w:styleId="Heading2Char">
    <w:name w:val="Heading 2 Char"/>
    <w:basedOn w:val="DefaultParagraphFont"/>
    <w:link w:val="Heading2"/>
    <w:uiPriority w:val="9"/>
    <w:rsid w:val="00AE44A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E44A4"/>
    <w:pPr>
      <w:tabs>
        <w:tab w:val="center" w:pos="4680"/>
        <w:tab w:val="right" w:pos="9360"/>
      </w:tabs>
    </w:pPr>
  </w:style>
  <w:style w:type="character" w:customStyle="1" w:styleId="HeaderChar">
    <w:name w:val="Header Char"/>
    <w:basedOn w:val="DefaultParagraphFont"/>
    <w:link w:val="Header"/>
    <w:uiPriority w:val="99"/>
    <w:rsid w:val="00AE44A4"/>
  </w:style>
  <w:style w:type="paragraph" w:styleId="Footer">
    <w:name w:val="footer"/>
    <w:basedOn w:val="Normal"/>
    <w:link w:val="FooterChar"/>
    <w:uiPriority w:val="99"/>
    <w:unhideWhenUsed/>
    <w:rsid w:val="00AE44A4"/>
    <w:pPr>
      <w:tabs>
        <w:tab w:val="center" w:pos="4680"/>
        <w:tab w:val="right" w:pos="9360"/>
      </w:tabs>
    </w:pPr>
  </w:style>
  <w:style w:type="character" w:customStyle="1" w:styleId="FooterChar">
    <w:name w:val="Footer Char"/>
    <w:basedOn w:val="DefaultParagraphFont"/>
    <w:link w:val="Footer"/>
    <w:uiPriority w:val="99"/>
    <w:rsid w:val="00AE44A4"/>
  </w:style>
  <w:style w:type="paragraph" w:customStyle="1" w:styleId="Default">
    <w:name w:val="Default"/>
    <w:rsid w:val="00951BA0"/>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244C31"/>
    <w:rPr>
      <w:sz w:val="16"/>
      <w:szCs w:val="16"/>
    </w:rPr>
  </w:style>
  <w:style w:type="paragraph" w:styleId="CommentText">
    <w:name w:val="annotation text"/>
    <w:basedOn w:val="Normal"/>
    <w:link w:val="CommentTextChar"/>
    <w:uiPriority w:val="99"/>
    <w:semiHidden/>
    <w:unhideWhenUsed/>
    <w:rsid w:val="00244C31"/>
    <w:rPr>
      <w:sz w:val="20"/>
      <w:szCs w:val="20"/>
    </w:rPr>
  </w:style>
  <w:style w:type="character" w:customStyle="1" w:styleId="CommentTextChar">
    <w:name w:val="Comment Text Char"/>
    <w:basedOn w:val="DefaultParagraphFont"/>
    <w:link w:val="CommentText"/>
    <w:uiPriority w:val="99"/>
    <w:semiHidden/>
    <w:rsid w:val="00244C31"/>
    <w:rPr>
      <w:sz w:val="20"/>
      <w:szCs w:val="20"/>
    </w:rPr>
  </w:style>
  <w:style w:type="paragraph" w:styleId="CommentSubject">
    <w:name w:val="annotation subject"/>
    <w:basedOn w:val="CommentText"/>
    <w:next w:val="CommentText"/>
    <w:link w:val="CommentSubjectChar"/>
    <w:uiPriority w:val="99"/>
    <w:semiHidden/>
    <w:unhideWhenUsed/>
    <w:rsid w:val="00244C31"/>
    <w:rPr>
      <w:b/>
      <w:bCs/>
    </w:rPr>
  </w:style>
  <w:style w:type="character" w:customStyle="1" w:styleId="CommentSubjectChar">
    <w:name w:val="Comment Subject Char"/>
    <w:basedOn w:val="CommentTextChar"/>
    <w:link w:val="CommentSubject"/>
    <w:uiPriority w:val="99"/>
    <w:semiHidden/>
    <w:rsid w:val="00244C31"/>
    <w:rPr>
      <w:b/>
      <w:bCs/>
      <w:sz w:val="20"/>
      <w:szCs w:val="20"/>
    </w:rPr>
  </w:style>
  <w:style w:type="paragraph" w:styleId="BalloonText">
    <w:name w:val="Balloon Text"/>
    <w:basedOn w:val="Normal"/>
    <w:link w:val="BalloonTextChar"/>
    <w:uiPriority w:val="99"/>
    <w:semiHidden/>
    <w:unhideWhenUsed/>
    <w:rsid w:val="00244C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4C31"/>
    <w:rPr>
      <w:rFonts w:ascii="Times New Roman" w:hAnsi="Times New Roman" w:cs="Times New Roman"/>
      <w:sz w:val="18"/>
      <w:szCs w:val="18"/>
    </w:rPr>
  </w:style>
  <w:style w:type="character" w:styleId="PageNumber">
    <w:name w:val="page number"/>
    <w:basedOn w:val="DefaultParagraphFont"/>
    <w:uiPriority w:val="99"/>
    <w:semiHidden/>
    <w:unhideWhenUsed/>
    <w:rsid w:val="001079B9"/>
  </w:style>
  <w:style w:type="character" w:styleId="FollowedHyperlink">
    <w:name w:val="FollowedHyperlink"/>
    <w:basedOn w:val="DefaultParagraphFont"/>
    <w:uiPriority w:val="99"/>
    <w:semiHidden/>
    <w:unhideWhenUsed/>
    <w:rsid w:val="00A804B0"/>
    <w:rPr>
      <w:color w:val="954F72" w:themeColor="followedHyperlink"/>
      <w:u w:val="single"/>
    </w:rPr>
  </w:style>
  <w:style w:type="paragraph" w:styleId="Title">
    <w:name w:val="Title"/>
    <w:basedOn w:val="Normal"/>
    <w:next w:val="Normal"/>
    <w:link w:val="TitleChar"/>
    <w:uiPriority w:val="10"/>
    <w:qFormat/>
    <w:rsid w:val="00A804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4B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804B0"/>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A804B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F49F5"/>
  </w:style>
  <w:style w:type="paragraph" w:customStyle="1" w:styleId="whitespace-normal">
    <w:name w:val="whitespace-normal"/>
    <w:basedOn w:val="Normal"/>
    <w:rsid w:val="0027487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0187">
      <w:bodyDiv w:val="1"/>
      <w:marLeft w:val="0"/>
      <w:marRight w:val="0"/>
      <w:marTop w:val="0"/>
      <w:marBottom w:val="0"/>
      <w:divBdr>
        <w:top w:val="none" w:sz="0" w:space="0" w:color="auto"/>
        <w:left w:val="none" w:sz="0" w:space="0" w:color="auto"/>
        <w:bottom w:val="none" w:sz="0" w:space="0" w:color="auto"/>
        <w:right w:val="none" w:sz="0" w:space="0" w:color="auto"/>
      </w:divBdr>
      <w:divsChild>
        <w:div w:id="991251805">
          <w:marLeft w:val="0"/>
          <w:marRight w:val="0"/>
          <w:marTop w:val="0"/>
          <w:marBottom w:val="0"/>
          <w:divBdr>
            <w:top w:val="none" w:sz="0" w:space="0" w:color="auto"/>
            <w:left w:val="none" w:sz="0" w:space="0" w:color="auto"/>
            <w:bottom w:val="none" w:sz="0" w:space="0" w:color="auto"/>
            <w:right w:val="none" w:sz="0" w:space="0" w:color="auto"/>
          </w:divBdr>
          <w:divsChild>
            <w:div w:id="1729643172">
              <w:marLeft w:val="0"/>
              <w:marRight w:val="0"/>
              <w:marTop w:val="0"/>
              <w:marBottom w:val="0"/>
              <w:divBdr>
                <w:top w:val="none" w:sz="0" w:space="0" w:color="auto"/>
                <w:left w:val="none" w:sz="0" w:space="0" w:color="auto"/>
                <w:bottom w:val="none" w:sz="0" w:space="0" w:color="auto"/>
                <w:right w:val="none" w:sz="0" w:space="0" w:color="auto"/>
              </w:divBdr>
              <w:divsChild>
                <w:div w:id="3867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1111">
      <w:bodyDiv w:val="1"/>
      <w:marLeft w:val="0"/>
      <w:marRight w:val="0"/>
      <w:marTop w:val="0"/>
      <w:marBottom w:val="0"/>
      <w:divBdr>
        <w:top w:val="none" w:sz="0" w:space="0" w:color="auto"/>
        <w:left w:val="none" w:sz="0" w:space="0" w:color="auto"/>
        <w:bottom w:val="none" w:sz="0" w:space="0" w:color="auto"/>
        <w:right w:val="none" w:sz="0" w:space="0" w:color="auto"/>
      </w:divBdr>
    </w:div>
    <w:div w:id="205723516">
      <w:bodyDiv w:val="1"/>
      <w:marLeft w:val="0"/>
      <w:marRight w:val="0"/>
      <w:marTop w:val="0"/>
      <w:marBottom w:val="0"/>
      <w:divBdr>
        <w:top w:val="none" w:sz="0" w:space="0" w:color="auto"/>
        <w:left w:val="none" w:sz="0" w:space="0" w:color="auto"/>
        <w:bottom w:val="none" w:sz="0" w:space="0" w:color="auto"/>
        <w:right w:val="none" w:sz="0" w:space="0" w:color="auto"/>
      </w:divBdr>
    </w:div>
    <w:div w:id="212351704">
      <w:bodyDiv w:val="1"/>
      <w:marLeft w:val="0"/>
      <w:marRight w:val="0"/>
      <w:marTop w:val="0"/>
      <w:marBottom w:val="0"/>
      <w:divBdr>
        <w:top w:val="none" w:sz="0" w:space="0" w:color="auto"/>
        <w:left w:val="none" w:sz="0" w:space="0" w:color="auto"/>
        <w:bottom w:val="none" w:sz="0" w:space="0" w:color="auto"/>
        <w:right w:val="none" w:sz="0" w:space="0" w:color="auto"/>
      </w:divBdr>
    </w:div>
    <w:div w:id="410393183">
      <w:bodyDiv w:val="1"/>
      <w:marLeft w:val="0"/>
      <w:marRight w:val="0"/>
      <w:marTop w:val="0"/>
      <w:marBottom w:val="0"/>
      <w:divBdr>
        <w:top w:val="none" w:sz="0" w:space="0" w:color="auto"/>
        <w:left w:val="none" w:sz="0" w:space="0" w:color="auto"/>
        <w:bottom w:val="none" w:sz="0" w:space="0" w:color="auto"/>
        <w:right w:val="none" w:sz="0" w:space="0" w:color="auto"/>
      </w:divBdr>
    </w:div>
    <w:div w:id="559171602">
      <w:bodyDiv w:val="1"/>
      <w:marLeft w:val="0"/>
      <w:marRight w:val="0"/>
      <w:marTop w:val="0"/>
      <w:marBottom w:val="0"/>
      <w:divBdr>
        <w:top w:val="none" w:sz="0" w:space="0" w:color="auto"/>
        <w:left w:val="none" w:sz="0" w:space="0" w:color="auto"/>
        <w:bottom w:val="none" w:sz="0" w:space="0" w:color="auto"/>
        <w:right w:val="none" w:sz="0" w:space="0" w:color="auto"/>
      </w:divBdr>
    </w:div>
    <w:div w:id="685257611">
      <w:bodyDiv w:val="1"/>
      <w:marLeft w:val="0"/>
      <w:marRight w:val="0"/>
      <w:marTop w:val="0"/>
      <w:marBottom w:val="0"/>
      <w:divBdr>
        <w:top w:val="none" w:sz="0" w:space="0" w:color="auto"/>
        <w:left w:val="none" w:sz="0" w:space="0" w:color="auto"/>
        <w:bottom w:val="none" w:sz="0" w:space="0" w:color="auto"/>
        <w:right w:val="none" w:sz="0" w:space="0" w:color="auto"/>
      </w:divBdr>
    </w:div>
    <w:div w:id="922879328">
      <w:bodyDiv w:val="1"/>
      <w:marLeft w:val="0"/>
      <w:marRight w:val="0"/>
      <w:marTop w:val="0"/>
      <w:marBottom w:val="0"/>
      <w:divBdr>
        <w:top w:val="none" w:sz="0" w:space="0" w:color="auto"/>
        <w:left w:val="none" w:sz="0" w:space="0" w:color="auto"/>
        <w:bottom w:val="none" w:sz="0" w:space="0" w:color="auto"/>
        <w:right w:val="none" w:sz="0" w:space="0" w:color="auto"/>
      </w:divBdr>
      <w:divsChild>
        <w:div w:id="1536380745">
          <w:marLeft w:val="0"/>
          <w:marRight w:val="0"/>
          <w:marTop w:val="0"/>
          <w:marBottom w:val="0"/>
          <w:divBdr>
            <w:top w:val="none" w:sz="0" w:space="0" w:color="auto"/>
            <w:left w:val="none" w:sz="0" w:space="0" w:color="auto"/>
            <w:bottom w:val="none" w:sz="0" w:space="0" w:color="auto"/>
            <w:right w:val="none" w:sz="0" w:space="0" w:color="auto"/>
          </w:divBdr>
          <w:divsChild>
            <w:div w:id="292640813">
              <w:marLeft w:val="0"/>
              <w:marRight w:val="0"/>
              <w:marTop w:val="0"/>
              <w:marBottom w:val="0"/>
              <w:divBdr>
                <w:top w:val="none" w:sz="0" w:space="0" w:color="auto"/>
                <w:left w:val="none" w:sz="0" w:space="0" w:color="auto"/>
                <w:bottom w:val="none" w:sz="0" w:space="0" w:color="auto"/>
                <w:right w:val="none" w:sz="0" w:space="0" w:color="auto"/>
              </w:divBdr>
              <w:divsChild>
                <w:div w:id="3935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4426">
      <w:bodyDiv w:val="1"/>
      <w:marLeft w:val="0"/>
      <w:marRight w:val="0"/>
      <w:marTop w:val="0"/>
      <w:marBottom w:val="0"/>
      <w:divBdr>
        <w:top w:val="none" w:sz="0" w:space="0" w:color="auto"/>
        <w:left w:val="none" w:sz="0" w:space="0" w:color="auto"/>
        <w:bottom w:val="none" w:sz="0" w:space="0" w:color="auto"/>
        <w:right w:val="none" w:sz="0" w:space="0" w:color="auto"/>
      </w:divBdr>
      <w:divsChild>
        <w:div w:id="44257487">
          <w:marLeft w:val="0"/>
          <w:marRight w:val="0"/>
          <w:marTop w:val="0"/>
          <w:marBottom w:val="0"/>
          <w:divBdr>
            <w:top w:val="none" w:sz="0" w:space="0" w:color="auto"/>
            <w:left w:val="none" w:sz="0" w:space="0" w:color="auto"/>
            <w:bottom w:val="none" w:sz="0" w:space="0" w:color="auto"/>
            <w:right w:val="none" w:sz="0" w:space="0" w:color="auto"/>
          </w:divBdr>
          <w:divsChild>
            <w:div w:id="83307189">
              <w:marLeft w:val="0"/>
              <w:marRight w:val="0"/>
              <w:marTop w:val="0"/>
              <w:marBottom w:val="0"/>
              <w:divBdr>
                <w:top w:val="none" w:sz="0" w:space="0" w:color="auto"/>
                <w:left w:val="none" w:sz="0" w:space="0" w:color="auto"/>
                <w:bottom w:val="none" w:sz="0" w:space="0" w:color="auto"/>
                <w:right w:val="none" w:sz="0" w:space="0" w:color="auto"/>
              </w:divBdr>
              <w:divsChild>
                <w:div w:id="162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6388">
      <w:bodyDiv w:val="1"/>
      <w:marLeft w:val="0"/>
      <w:marRight w:val="0"/>
      <w:marTop w:val="0"/>
      <w:marBottom w:val="0"/>
      <w:divBdr>
        <w:top w:val="none" w:sz="0" w:space="0" w:color="auto"/>
        <w:left w:val="none" w:sz="0" w:space="0" w:color="auto"/>
        <w:bottom w:val="none" w:sz="0" w:space="0" w:color="auto"/>
        <w:right w:val="none" w:sz="0" w:space="0" w:color="auto"/>
      </w:divBdr>
      <w:divsChild>
        <w:div w:id="1180123032">
          <w:marLeft w:val="0"/>
          <w:marRight w:val="0"/>
          <w:marTop w:val="0"/>
          <w:marBottom w:val="0"/>
          <w:divBdr>
            <w:top w:val="none" w:sz="0" w:space="0" w:color="auto"/>
            <w:left w:val="none" w:sz="0" w:space="0" w:color="auto"/>
            <w:bottom w:val="none" w:sz="0" w:space="0" w:color="auto"/>
            <w:right w:val="none" w:sz="0" w:space="0" w:color="auto"/>
          </w:divBdr>
          <w:divsChild>
            <w:div w:id="904296959">
              <w:marLeft w:val="0"/>
              <w:marRight w:val="0"/>
              <w:marTop w:val="0"/>
              <w:marBottom w:val="0"/>
              <w:divBdr>
                <w:top w:val="none" w:sz="0" w:space="0" w:color="auto"/>
                <w:left w:val="none" w:sz="0" w:space="0" w:color="auto"/>
                <w:bottom w:val="none" w:sz="0" w:space="0" w:color="auto"/>
                <w:right w:val="none" w:sz="0" w:space="0" w:color="auto"/>
              </w:divBdr>
              <w:divsChild>
                <w:div w:id="1460220239">
                  <w:marLeft w:val="0"/>
                  <w:marRight w:val="0"/>
                  <w:marTop w:val="0"/>
                  <w:marBottom w:val="0"/>
                  <w:divBdr>
                    <w:top w:val="none" w:sz="0" w:space="0" w:color="auto"/>
                    <w:left w:val="none" w:sz="0" w:space="0" w:color="auto"/>
                    <w:bottom w:val="none" w:sz="0" w:space="0" w:color="auto"/>
                    <w:right w:val="none" w:sz="0" w:space="0" w:color="auto"/>
                  </w:divBdr>
                  <w:divsChild>
                    <w:div w:id="13204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78821">
      <w:bodyDiv w:val="1"/>
      <w:marLeft w:val="0"/>
      <w:marRight w:val="0"/>
      <w:marTop w:val="0"/>
      <w:marBottom w:val="0"/>
      <w:divBdr>
        <w:top w:val="none" w:sz="0" w:space="0" w:color="auto"/>
        <w:left w:val="none" w:sz="0" w:space="0" w:color="auto"/>
        <w:bottom w:val="none" w:sz="0" w:space="0" w:color="auto"/>
        <w:right w:val="none" w:sz="0" w:space="0" w:color="auto"/>
      </w:divBdr>
    </w:div>
    <w:div w:id="1337001168">
      <w:bodyDiv w:val="1"/>
      <w:marLeft w:val="0"/>
      <w:marRight w:val="0"/>
      <w:marTop w:val="0"/>
      <w:marBottom w:val="0"/>
      <w:divBdr>
        <w:top w:val="none" w:sz="0" w:space="0" w:color="auto"/>
        <w:left w:val="none" w:sz="0" w:space="0" w:color="auto"/>
        <w:bottom w:val="none" w:sz="0" w:space="0" w:color="auto"/>
        <w:right w:val="none" w:sz="0" w:space="0" w:color="auto"/>
      </w:divBdr>
    </w:div>
    <w:div w:id="1597251917">
      <w:bodyDiv w:val="1"/>
      <w:marLeft w:val="0"/>
      <w:marRight w:val="0"/>
      <w:marTop w:val="0"/>
      <w:marBottom w:val="0"/>
      <w:divBdr>
        <w:top w:val="none" w:sz="0" w:space="0" w:color="auto"/>
        <w:left w:val="none" w:sz="0" w:space="0" w:color="auto"/>
        <w:bottom w:val="none" w:sz="0" w:space="0" w:color="auto"/>
        <w:right w:val="none" w:sz="0" w:space="0" w:color="auto"/>
      </w:divBdr>
      <w:divsChild>
        <w:div w:id="301350178">
          <w:marLeft w:val="0"/>
          <w:marRight w:val="0"/>
          <w:marTop w:val="0"/>
          <w:marBottom w:val="0"/>
          <w:divBdr>
            <w:top w:val="none" w:sz="0" w:space="0" w:color="auto"/>
            <w:left w:val="none" w:sz="0" w:space="0" w:color="auto"/>
            <w:bottom w:val="none" w:sz="0" w:space="0" w:color="auto"/>
            <w:right w:val="none" w:sz="0" w:space="0" w:color="auto"/>
          </w:divBdr>
          <w:divsChild>
            <w:div w:id="1370494678">
              <w:marLeft w:val="0"/>
              <w:marRight w:val="0"/>
              <w:marTop w:val="0"/>
              <w:marBottom w:val="0"/>
              <w:divBdr>
                <w:top w:val="none" w:sz="0" w:space="0" w:color="auto"/>
                <w:left w:val="none" w:sz="0" w:space="0" w:color="auto"/>
                <w:bottom w:val="none" w:sz="0" w:space="0" w:color="auto"/>
                <w:right w:val="none" w:sz="0" w:space="0" w:color="auto"/>
              </w:divBdr>
              <w:divsChild>
                <w:div w:id="15992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4106">
      <w:bodyDiv w:val="1"/>
      <w:marLeft w:val="0"/>
      <w:marRight w:val="0"/>
      <w:marTop w:val="0"/>
      <w:marBottom w:val="0"/>
      <w:divBdr>
        <w:top w:val="none" w:sz="0" w:space="0" w:color="auto"/>
        <w:left w:val="none" w:sz="0" w:space="0" w:color="auto"/>
        <w:bottom w:val="none" w:sz="0" w:space="0" w:color="auto"/>
        <w:right w:val="none" w:sz="0" w:space="0" w:color="auto"/>
      </w:divBdr>
      <w:divsChild>
        <w:div w:id="241111801">
          <w:marLeft w:val="0"/>
          <w:marRight w:val="0"/>
          <w:marTop w:val="0"/>
          <w:marBottom w:val="0"/>
          <w:divBdr>
            <w:top w:val="none" w:sz="0" w:space="0" w:color="auto"/>
            <w:left w:val="none" w:sz="0" w:space="0" w:color="auto"/>
            <w:bottom w:val="none" w:sz="0" w:space="0" w:color="auto"/>
            <w:right w:val="none" w:sz="0" w:space="0" w:color="auto"/>
          </w:divBdr>
          <w:divsChild>
            <w:div w:id="2041667718">
              <w:marLeft w:val="0"/>
              <w:marRight w:val="0"/>
              <w:marTop w:val="0"/>
              <w:marBottom w:val="0"/>
              <w:divBdr>
                <w:top w:val="none" w:sz="0" w:space="0" w:color="auto"/>
                <w:left w:val="none" w:sz="0" w:space="0" w:color="auto"/>
                <w:bottom w:val="none" w:sz="0" w:space="0" w:color="auto"/>
                <w:right w:val="none" w:sz="0" w:space="0" w:color="auto"/>
              </w:divBdr>
              <w:divsChild>
                <w:div w:id="2316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5730">
      <w:bodyDiv w:val="1"/>
      <w:marLeft w:val="0"/>
      <w:marRight w:val="0"/>
      <w:marTop w:val="0"/>
      <w:marBottom w:val="0"/>
      <w:divBdr>
        <w:top w:val="none" w:sz="0" w:space="0" w:color="auto"/>
        <w:left w:val="none" w:sz="0" w:space="0" w:color="auto"/>
        <w:bottom w:val="none" w:sz="0" w:space="0" w:color="auto"/>
        <w:right w:val="none" w:sz="0" w:space="0" w:color="auto"/>
      </w:divBdr>
      <w:divsChild>
        <w:div w:id="1236864698">
          <w:marLeft w:val="0"/>
          <w:marRight w:val="0"/>
          <w:marTop w:val="0"/>
          <w:marBottom w:val="60"/>
          <w:divBdr>
            <w:top w:val="none" w:sz="0" w:space="0" w:color="auto"/>
            <w:left w:val="none" w:sz="0" w:space="0" w:color="auto"/>
            <w:bottom w:val="none" w:sz="0" w:space="0" w:color="auto"/>
            <w:right w:val="none" w:sz="0" w:space="0" w:color="auto"/>
          </w:divBdr>
          <w:divsChild>
            <w:div w:id="634409698">
              <w:marLeft w:val="0"/>
              <w:marRight w:val="0"/>
              <w:marTop w:val="0"/>
              <w:marBottom w:val="0"/>
              <w:divBdr>
                <w:top w:val="none" w:sz="0" w:space="0" w:color="auto"/>
                <w:left w:val="none" w:sz="0" w:space="0" w:color="auto"/>
                <w:bottom w:val="none" w:sz="0" w:space="0" w:color="auto"/>
                <w:right w:val="none" w:sz="0" w:space="0" w:color="auto"/>
              </w:divBdr>
              <w:divsChild>
                <w:div w:id="1125663346">
                  <w:marLeft w:val="0"/>
                  <w:marRight w:val="0"/>
                  <w:marTop w:val="0"/>
                  <w:marBottom w:val="0"/>
                  <w:divBdr>
                    <w:top w:val="none" w:sz="0" w:space="0" w:color="auto"/>
                    <w:left w:val="none" w:sz="0" w:space="0" w:color="auto"/>
                    <w:bottom w:val="none" w:sz="0" w:space="0" w:color="auto"/>
                    <w:right w:val="none" w:sz="0" w:space="0" w:color="auto"/>
                  </w:divBdr>
                  <w:divsChild>
                    <w:div w:id="652224620">
                      <w:marLeft w:val="0"/>
                      <w:marRight w:val="0"/>
                      <w:marTop w:val="0"/>
                      <w:marBottom w:val="0"/>
                      <w:divBdr>
                        <w:top w:val="none" w:sz="0" w:space="0" w:color="auto"/>
                        <w:left w:val="none" w:sz="0" w:space="0" w:color="auto"/>
                        <w:bottom w:val="none" w:sz="0" w:space="0" w:color="auto"/>
                        <w:right w:val="none" w:sz="0" w:space="0" w:color="auto"/>
                      </w:divBdr>
                      <w:divsChild>
                        <w:div w:id="985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51308">
          <w:marLeft w:val="0"/>
          <w:marRight w:val="0"/>
          <w:marTop w:val="0"/>
          <w:marBottom w:val="60"/>
          <w:divBdr>
            <w:top w:val="none" w:sz="0" w:space="0" w:color="auto"/>
            <w:left w:val="none" w:sz="0" w:space="0" w:color="auto"/>
            <w:bottom w:val="none" w:sz="0" w:space="0" w:color="auto"/>
            <w:right w:val="none" w:sz="0" w:space="0" w:color="auto"/>
          </w:divBdr>
          <w:divsChild>
            <w:div w:id="2519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3607">
      <w:bodyDiv w:val="1"/>
      <w:marLeft w:val="0"/>
      <w:marRight w:val="0"/>
      <w:marTop w:val="0"/>
      <w:marBottom w:val="0"/>
      <w:divBdr>
        <w:top w:val="none" w:sz="0" w:space="0" w:color="auto"/>
        <w:left w:val="none" w:sz="0" w:space="0" w:color="auto"/>
        <w:bottom w:val="none" w:sz="0" w:space="0" w:color="auto"/>
        <w:right w:val="none" w:sz="0" w:space="0" w:color="auto"/>
      </w:divBdr>
      <w:divsChild>
        <w:div w:id="2078894487">
          <w:marLeft w:val="0"/>
          <w:marRight w:val="0"/>
          <w:marTop w:val="0"/>
          <w:marBottom w:val="0"/>
          <w:divBdr>
            <w:top w:val="none" w:sz="0" w:space="0" w:color="auto"/>
            <w:left w:val="none" w:sz="0" w:space="0" w:color="auto"/>
            <w:bottom w:val="none" w:sz="0" w:space="0" w:color="auto"/>
            <w:right w:val="none" w:sz="0" w:space="0" w:color="auto"/>
          </w:divBdr>
          <w:divsChild>
            <w:div w:id="2084594858">
              <w:marLeft w:val="0"/>
              <w:marRight w:val="0"/>
              <w:marTop w:val="0"/>
              <w:marBottom w:val="0"/>
              <w:divBdr>
                <w:top w:val="none" w:sz="0" w:space="0" w:color="auto"/>
                <w:left w:val="none" w:sz="0" w:space="0" w:color="auto"/>
                <w:bottom w:val="none" w:sz="0" w:space="0" w:color="auto"/>
                <w:right w:val="none" w:sz="0" w:space="0" w:color="auto"/>
              </w:divBdr>
              <w:divsChild>
                <w:div w:id="2039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937">
      <w:bodyDiv w:val="1"/>
      <w:marLeft w:val="0"/>
      <w:marRight w:val="0"/>
      <w:marTop w:val="0"/>
      <w:marBottom w:val="0"/>
      <w:divBdr>
        <w:top w:val="none" w:sz="0" w:space="0" w:color="auto"/>
        <w:left w:val="none" w:sz="0" w:space="0" w:color="auto"/>
        <w:bottom w:val="none" w:sz="0" w:space="0" w:color="auto"/>
        <w:right w:val="none" w:sz="0" w:space="0" w:color="auto"/>
      </w:divBdr>
      <w:divsChild>
        <w:div w:id="2118212344">
          <w:marLeft w:val="0"/>
          <w:marRight w:val="0"/>
          <w:marTop w:val="0"/>
          <w:marBottom w:val="60"/>
          <w:divBdr>
            <w:top w:val="none" w:sz="0" w:space="0" w:color="auto"/>
            <w:left w:val="none" w:sz="0" w:space="0" w:color="auto"/>
            <w:bottom w:val="none" w:sz="0" w:space="0" w:color="auto"/>
            <w:right w:val="none" w:sz="0" w:space="0" w:color="auto"/>
          </w:divBdr>
          <w:divsChild>
            <w:div w:id="264583449">
              <w:marLeft w:val="0"/>
              <w:marRight w:val="0"/>
              <w:marTop w:val="0"/>
              <w:marBottom w:val="0"/>
              <w:divBdr>
                <w:top w:val="none" w:sz="0" w:space="0" w:color="auto"/>
                <w:left w:val="none" w:sz="0" w:space="0" w:color="auto"/>
                <w:bottom w:val="none" w:sz="0" w:space="0" w:color="auto"/>
                <w:right w:val="none" w:sz="0" w:space="0" w:color="auto"/>
              </w:divBdr>
              <w:divsChild>
                <w:div w:id="71246764">
                  <w:marLeft w:val="0"/>
                  <w:marRight w:val="0"/>
                  <w:marTop w:val="0"/>
                  <w:marBottom w:val="0"/>
                  <w:divBdr>
                    <w:top w:val="none" w:sz="0" w:space="0" w:color="auto"/>
                    <w:left w:val="none" w:sz="0" w:space="0" w:color="auto"/>
                    <w:bottom w:val="none" w:sz="0" w:space="0" w:color="auto"/>
                    <w:right w:val="none" w:sz="0" w:space="0" w:color="auto"/>
                  </w:divBdr>
                  <w:divsChild>
                    <w:div w:id="92479050">
                      <w:marLeft w:val="0"/>
                      <w:marRight w:val="0"/>
                      <w:marTop w:val="0"/>
                      <w:marBottom w:val="0"/>
                      <w:divBdr>
                        <w:top w:val="none" w:sz="0" w:space="0" w:color="auto"/>
                        <w:left w:val="none" w:sz="0" w:space="0" w:color="auto"/>
                        <w:bottom w:val="none" w:sz="0" w:space="0" w:color="auto"/>
                        <w:right w:val="none" w:sz="0" w:space="0" w:color="auto"/>
                      </w:divBdr>
                      <w:divsChild>
                        <w:div w:id="14392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0560">
          <w:marLeft w:val="0"/>
          <w:marRight w:val="0"/>
          <w:marTop w:val="0"/>
          <w:marBottom w:val="60"/>
          <w:divBdr>
            <w:top w:val="none" w:sz="0" w:space="0" w:color="auto"/>
            <w:left w:val="none" w:sz="0" w:space="0" w:color="auto"/>
            <w:bottom w:val="none" w:sz="0" w:space="0" w:color="auto"/>
            <w:right w:val="none" w:sz="0" w:space="0" w:color="auto"/>
          </w:divBdr>
          <w:divsChild>
            <w:div w:id="21117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towerfoundati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thetowerfoundation.org?subject=Urgent:%20Grant%20Application%20Accommodation%20Reques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thetowerfoundation.org?subject=Grants%20Portal%20Is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owerfdn.link/30-min-call" TargetMode="External"/><Relationship Id="rId4" Type="http://schemas.openxmlformats.org/officeDocument/2006/relationships/webSettings" Target="webSettings.xml"/><Relationship Id="rId9" Type="http://schemas.openxmlformats.org/officeDocument/2006/relationships/hyperlink" Target="mailto:info@thetowerfoundation.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11929</Characters>
  <Application>Microsoft Office Word</Application>
  <DocSecurity>0</DocSecurity>
  <Lines>271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Don Matteson</cp:lastModifiedBy>
  <cp:revision>2</cp:revision>
  <cp:lastPrinted>2018-11-06T14:23:00Z</cp:lastPrinted>
  <dcterms:created xsi:type="dcterms:W3CDTF">2025-12-17T15:27:00Z</dcterms:created>
  <dcterms:modified xsi:type="dcterms:W3CDTF">2025-12-17T15:27:00Z</dcterms:modified>
</cp:coreProperties>
</file>